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1" w:type="dxa"/>
        <w:tblInd w:w="-601" w:type="dxa"/>
        <w:tblLook w:val="04A0"/>
      </w:tblPr>
      <w:tblGrid>
        <w:gridCol w:w="4141"/>
        <w:gridCol w:w="990"/>
        <w:gridCol w:w="1097"/>
        <w:gridCol w:w="435"/>
        <w:gridCol w:w="4108"/>
      </w:tblGrid>
      <w:tr w:rsidR="00FA6B0D" w:rsidRPr="00601776" w:rsidTr="00377467">
        <w:trPr>
          <w:trHeight w:hRule="exact" w:val="1284"/>
        </w:trPr>
        <w:tc>
          <w:tcPr>
            <w:tcW w:w="5131" w:type="dxa"/>
            <w:gridSpan w:val="2"/>
          </w:tcPr>
          <w:p w:rsidR="00FA6B0D" w:rsidRPr="00601776" w:rsidRDefault="00FA6B0D" w:rsidP="002E64A3">
            <w:pPr>
              <w:jc w:val="right"/>
            </w:pPr>
          </w:p>
        </w:tc>
        <w:tc>
          <w:tcPr>
            <w:tcW w:w="1097" w:type="dxa"/>
          </w:tcPr>
          <w:p w:rsidR="00FA6B0D" w:rsidRPr="00601776" w:rsidRDefault="00FA6B0D" w:rsidP="002E64A3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gridSpan w:val="2"/>
          </w:tcPr>
          <w:p w:rsidR="00FA6B0D" w:rsidRPr="00601776" w:rsidRDefault="00FA6B0D" w:rsidP="002E64A3">
            <w:pPr>
              <w:jc w:val="center"/>
              <w:rPr>
                <w:sz w:val="16"/>
                <w:szCs w:val="16"/>
              </w:rPr>
            </w:pPr>
            <w:r w:rsidRPr="00601776">
              <w:rPr>
                <w:sz w:val="16"/>
                <w:szCs w:val="16"/>
              </w:rPr>
              <w:t xml:space="preserve"> </w:t>
            </w:r>
          </w:p>
          <w:p w:rsidR="00240911" w:rsidRDefault="00240911" w:rsidP="002E64A3">
            <w:pPr>
              <w:pStyle w:val="u"/>
              <w:jc w:val="center"/>
              <w:rPr>
                <w:sz w:val="16"/>
                <w:szCs w:val="16"/>
              </w:rPr>
            </w:pPr>
          </w:p>
          <w:p w:rsidR="00FA6B0D" w:rsidRPr="00C14D31" w:rsidRDefault="00FA6B0D" w:rsidP="002E64A3">
            <w:pPr>
              <w:pStyle w:val="u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A6B0D" w:rsidRPr="00601776" w:rsidTr="00377467">
        <w:trPr>
          <w:trHeight w:hRule="exact" w:val="1537"/>
        </w:trPr>
        <w:tc>
          <w:tcPr>
            <w:tcW w:w="10771" w:type="dxa"/>
            <w:gridSpan w:val="5"/>
          </w:tcPr>
          <w:p w:rsidR="00240911" w:rsidRDefault="00240911" w:rsidP="002E64A3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FA6B0D" w:rsidRPr="00601776" w:rsidRDefault="00FA6B0D" w:rsidP="002E64A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01776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FA6B0D" w:rsidRPr="00601776" w:rsidRDefault="00FA6B0D" w:rsidP="002E64A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01776">
              <w:rPr>
                <w:b/>
                <w:sz w:val="20"/>
                <w:szCs w:val="20"/>
              </w:rPr>
              <w:t>(ОБЩЕРОССИЙСКИЙ ПРОФСОЮЗ ОБРАЗОВАНИЯ)</w:t>
            </w:r>
          </w:p>
          <w:p w:rsidR="00FA6B0D" w:rsidRPr="00601776" w:rsidRDefault="00FA6B0D" w:rsidP="002E64A3">
            <w:pPr>
              <w:pStyle w:val="a7"/>
              <w:jc w:val="center"/>
              <w:rPr>
                <w:b/>
              </w:rPr>
            </w:pPr>
            <w:r w:rsidRPr="00601776">
              <w:rPr>
                <w:b/>
              </w:rPr>
              <w:t>БЕЛГОРОДСКАЯ РЕГИОНАЛЬНАЯ ОРГАНИЗАЦИЯ</w:t>
            </w:r>
          </w:p>
          <w:p w:rsidR="00240911" w:rsidRDefault="004C3980" w:rsidP="004C3980">
            <w:pPr>
              <w:pStyle w:val="3"/>
            </w:pPr>
            <w:r>
              <w:t xml:space="preserve"> </w:t>
            </w:r>
            <w:r w:rsidR="00FA6B0D" w:rsidRPr="00601776">
              <w:t>АЛЕКСЕЕВСКАЯ ТЕРРИТОРИАЛЬНАЯ ОРГАНИЗАЦИЯ</w:t>
            </w:r>
          </w:p>
          <w:p w:rsidR="00FA6B0D" w:rsidRDefault="004C3980" w:rsidP="004C3980">
            <w:pPr>
              <w:pStyle w:val="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  <w:p w:rsidR="004C3980" w:rsidRPr="004C3980" w:rsidRDefault="004C3980" w:rsidP="004C3980">
            <w:pPr>
              <w:jc w:val="center"/>
              <w:rPr>
                <w:b/>
                <w:lang w:eastAsia="ru-RU"/>
              </w:rPr>
            </w:pPr>
          </w:p>
        </w:tc>
      </w:tr>
      <w:tr w:rsidR="00FA6B0D" w:rsidRPr="00601776" w:rsidTr="00377467">
        <w:trPr>
          <w:trHeight w:hRule="exact" w:val="1619"/>
        </w:trPr>
        <w:tc>
          <w:tcPr>
            <w:tcW w:w="414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394AE9" w:rsidRDefault="00394AE9" w:rsidP="00FA6B0D">
            <w:pPr>
              <w:jc w:val="center"/>
              <w:rPr>
                <w:sz w:val="28"/>
                <w:szCs w:val="28"/>
              </w:rPr>
            </w:pPr>
          </w:p>
          <w:p w:rsidR="00FA6B0D" w:rsidRPr="00601776" w:rsidRDefault="004C3980" w:rsidP="00FA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A6B0D" w:rsidRPr="00601776" w:rsidRDefault="00FA6B0D" w:rsidP="002E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77467" w:rsidRPr="00377467" w:rsidRDefault="00377467" w:rsidP="00377467">
            <w:pPr>
              <w:jc w:val="center"/>
            </w:pPr>
            <w:r w:rsidRPr="00377467">
              <w:t>Утвержден</w:t>
            </w:r>
          </w:p>
          <w:p w:rsidR="00377467" w:rsidRDefault="00377467" w:rsidP="00377467">
            <w:pPr>
              <w:jc w:val="center"/>
            </w:pPr>
            <w:r w:rsidRPr="00377467">
              <w:t>на заседании президиум</w:t>
            </w:r>
          </w:p>
          <w:p w:rsidR="00377467" w:rsidRDefault="00377467" w:rsidP="00377467">
            <w:pPr>
              <w:jc w:val="center"/>
            </w:pPr>
            <w:proofErr w:type="spellStart"/>
            <w:r w:rsidRPr="00377467">
              <w:t>теркома</w:t>
            </w:r>
            <w:proofErr w:type="spellEnd"/>
            <w:r w:rsidRPr="00377467">
              <w:t xml:space="preserve"> профсоюза</w:t>
            </w:r>
          </w:p>
          <w:p w:rsidR="00377467" w:rsidRDefault="00377467" w:rsidP="00377467">
            <w:pPr>
              <w:jc w:val="center"/>
            </w:pPr>
            <w:r w:rsidRPr="00377467">
              <w:t>протокол №15 от 15</w:t>
            </w:r>
            <w:r>
              <w:t>.01.</w:t>
            </w:r>
            <w:r w:rsidRPr="00377467">
              <w:t xml:space="preserve"> 2016г.</w:t>
            </w:r>
          </w:p>
          <w:p w:rsidR="00377467" w:rsidRPr="00377467" w:rsidRDefault="00377467" w:rsidP="00377467">
            <w:pPr>
              <w:jc w:val="center"/>
            </w:pPr>
            <w:r>
              <w:t xml:space="preserve">председатель______ </w:t>
            </w:r>
            <w:proofErr w:type="spellStart"/>
            <w:r>
              <w:t>Кладько</w:t>
            </w:r>
            <w:proofErr w:type="spellEnd"/>
            <w:r>
              <w:t xml:space="preserve"> Л.И.</w:t>
            </w:r>
          </w:p>
          <w:p w:rsidR="00FA6B0D" w:rsidRPr="008B4A26" w:rsidRDefault="00FA6B0D" w:rsidP="00377467">
            <w:pPr>
              <w:jc w:val="right"/>
              <w:rPr>
                <w:sz w:val="28"/>
                <w:szCs w:val="28"/>
                <w:u w:val="single"/>
              </w:rPr>
            </w:pPr>
            <w:r w:rsidRPr="00601776">
              <w:rPr>
                <w:sz w:val="28"/>
                <w:szCs w:val="28"/>
              </w:rPr>
              <w:br/>
            </w:r>
            <w:r w:rsidR="004C3980">
              <w:rPr>
                <w:sz w:val="28"/>
                <w:szCs w:val="28"/>
              </w:rPr>
              <w:t xml:space="preserve"> </w:t>
            </w:r>
          </w:p>
          <w:p w:rsidR="00FA6B0D" w:rsidRPr="00601776" w:rsidRDefault="00FA6B0D" w:rsidP="002E64A3">
            <w:pPr>
              <w:jc w:val="center"/>
              <w:rPr>
                <w:sz w:val="28"/>
                <w:szCs w:val="28"/>
              </w:rPr>
            </w:pPr>
          </w:p>
          <w:p w:rsidR="00FA6B0D" w:rsidRPr="00601776" w:rsidRDefault="00FA6B0D" w:rsidP="002E64A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17"/>
              <w:gridCol w:w="1618"/>
            </w:tblGrid>
            <w:tr w:rsidR="00FA6B0D" w:rsidRPr="00601776" w:rsidTr="00377467">
              <w:trPr>
                <w:trHeight w:val="502"/>
              </w:trPr>
              <w:tc>
                <w:tcPr>
                  <w:tcW w:w="1617" w:type="dxa"/>
                </w:tcPr>
                <w:p w:rsidR="00FA6B0D" w:rsidRPr="00601776" w:rsidRDefault="00FA6B0D" w:rsidP="002E64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</w:tcPr>
                <w:p w:rsidR="00FA6B0D" w:rsidRPr="00601776" w:rsidRDefault="00FA6B0D" w:rsidP="002E64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6B0D" w:rsidRPr="00601776" w:rsidRDefault="00FA6B0D" w:rsidP="002E64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AE9" w:rsidRDefault="00394AE9" w:rsidP="003E2608">
      <w:pPr>
        <w:ind w:firstLine="708"/>
        <w:jc w:val="both"/>
        <w:rPr>
          <w:sz w:val="28"/>
          <w:szCs w:val="28"/>
        </w:rPr>
      </w:pPr>
    </w:p>
    <w:p w:rsidR="00394AE9" w:rsidRDefault="00394AE9" w:rsidP="003E2608">
      <w:pPr>
        <w:ind w:firstLine="708"/>
        <w:jc w:val="both"/>
        <w:rPr>
          <w:sz w:val="28"/>
          <w:szCs w:val="28"/>
        </w:rPr>
      </w:pPr>
    </w:p>
    <w:p w:rsidR="00394AE9" w:rsidRDefault="00394AE9" w:rsidP="003E2608">
      <w:pPr>
        <w:ind w:firstLine="708"/>
        <w:jc w:val="both"/>
        <w:rPr>
          <w:sz w:val="28"/>
          <w:szCs w:val="28"/>
        </w:rPr>
      </w:pPr>
    </w:p>
    <w:p w:rsidR="00394AE9" w:rsidRPr="00240911" w:rsidRDefault="00394AE9" w:rsidP="00394AE9">
      <w:pPr>
        <w:ind w:firstLine="708"/>
        <w:jc w:val="center"/>
        <w:rPr>
          <w:b/>
          <w:color w:val="C00000"/>
          <w:sz w:val="52"/>
          <w:szCs w:val="52"/>
          <w:lang w:eastAsia="ru-RU"/>
        </w:rPr>
      </w:pPr>
      <w:r w:rsidRPr="00240911">
        <w:rPr>
          <w:b/>
          <w:color w:val="C00000"/>
          <w:sz w:val="52"/>
          <w:szCs w:val="52"/>
          <w:lang w:eastAsia="ru-RU"/>
        </w:rPr>
        <w:t>ОТКРЫТЫЙ ОТЧЕТ</w:t>
      </w:r>
    </w:p>
    <w:p w:rsidR="00394AE9" w:rsidRPr="00394AE9" w:rsidRDefault="00394AE9" w:rsidP="00394AE9">
      <w:pPr>
        <w:ind w:firstLine="708"/>
        <w:jc w:val="center"/>
        <w:rPr>
          <w:b/>
          <w:color w:val="C00000"/>
          <w:sz w:val="52"/>
          <w:szCs w:val="52"/>
          <w:lang w:eastAsia="ru-RU"/>
        </w:rPr>
      </w:pPr>
      <w:r w:rsidRPr="00394AE9">
        <w:rPr>
          <w:b/>
          <w:color w:val="C00000"/>
          <w:sz w:val="52"/>
          <w:szCs w:val="52"/>
          <w:lang w:eastAsia="ru-RU"/>
        </w:rPr>
        <w:t xml:space="preserve">о деятельности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Российской Федерации </w:t>
      </w:r>
    </w:p>
    <w:p w:rsidR="00394AE9" w:rsidRDefault="00394AE9" w:rsidP="00394AE9">
      <w:pPr>
        <w:ind w:firstLine="708"/>
        <w:jc w:val="center"/>
        <w:rPr>
          <w:sz w:val="28"/>
          <w:szCs w:val="28"/>
        </w:rPr>
      </w:pPr>
      <w:r w:rsidRPr="00394AE9">
        <w:rPr>
          <w:b/>
          <w:color w:val="C00000"/>
          <w:sz w:val="52"/>
          <w:szCs w:val="52"/>
          <w:lang w:eastAsia="ru-RU"/>
        </w:rPr>
        <w:t>за 2015 год</w:t>
      </w:r>
    </w:p>
    <w:p w:rsidR="00394AE9" w:rsidRDefault="00394AE9" w:rsidP="00394AE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2427223"/>
            <wp:effectExtent l="0" t="0" r="0" b="0"/>
            <wp:docPr id="40" name="Рисунок 40" descr="http://edu.mouhta.ru/imc/kvalifikaziya/GMO/%D0%9E%D0%B1%D1%80%D0%B0%D0%B7%D0%BE%D0%B2%D0%B0%D0%BD%D0%B8%D0%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mouhta.ru/imc/kvalifikaziya/GMO/%D0%9E%D0%B1%D1%80%D0%B0%D0%B7%D0%BE%D0%B2%D0%B0%D0%BD%D0%B8%D0%B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E9" w:rsidRDefault="00394AE9" w:rsidP="003E2608">
      <w:pPr>
        <w:ind w:firstLine="708"/>
        <w:jc w:val="both"/>
        <w:rPr>
          <w:sz w:val="28"/>
          <w:szCs w:val="28"/>
        </w:rPr>
      </w:pPr>
    </w:p>
    <w:p w:rsidR="00394AE9" w:rsidRDefault="00394AE9" w:rsidP="003E2608">
      <w:pPr>
        <w:ind w:firstLine="708"/>
        <w:jc w:val="both"/>
        <w:rPr>
          <w:sz w:val="28"/>
          <w:szCs w:val="28"/>
        </w:rPr>
      </w:pPr>
    </w:p>
    <w:p w:rsidR="00394AE9" w:rsidRDefault="00394AE9" w:rsidP="003E2608">
      <w:pPr>
        <w:ind w:firstLine="708"/>
        <w:jc w:val="both"/>
        <w:rPr>
          <w:sz w:val="28"/>
          <w:szCs w:val="28"/>
        </w:rPr>
      </w:pPr>
    </w:p>
    <w:p w:rsidR="00E34787" w:rsidRDefault="005C5116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lastRenderedPageBreak/>
        <w:t xml:space="preserve">Алексеевская территориальная организация Белгородской региональной организации  профсоюза работников народного образования и науки </w:t>
      </w:r>
      <w:r>
        <w:rPr>
          <w:sz w:val="28"/>
          <w:szCs w:val="28"/>
        </w:rPr>
        <w:t>Российской Федерации</w:t>
      </w:r>
      <w:r w:rsidRPr="00075121">
        <w:rPr>
          <w:sz w:val="28"/>
          <w:szCs w:val="28"/>
        </w:rPr>
        <w:t xml:space="preserve"> объединяет</w:t>
      </w:r>
      <w:r w:rsidR="00E34787">
        <w:rPr>
          <w:sz w:val="28"/>
          <w:szCs w:val="28"/>
        </w:rPr>
        <w:t xml:space="preserve"> </w:t>
      </w:r>
      <w:r w:rsidR="00E34787" w:rsidRPr="00075121">
        <w:rPr>
          <w:sz w:val="28"/>
          <w:szCs w:val="28"/>
        </w:rPr>
        <w:t>6</w:t>
      </w:r>
      <w:r w:rsidR="00E34787">
        <w:rPr>
          <w:sz w:val="28"/>
          <w:szCs w:val="28"/>
        </w:rPr>
        <w:t>1</w:t>
      </w:r>
      <w:r w:rsidR="00E34787" w:rsidRPr="00075121">
        <w:rPr>
          <w:sz w:val="28"/>
          <w:szCs w:val="28"/>
        </w:rPr>
        <w:t xml:space="preserve">  первичн</w:t>
      </w:r>
      <w:r w:rsidR="00E34787">
        <w:rPr>
          <w:sz w:val="28"/>
          <w:szCs w:val="28"/>
        </w:rPr>
        <w:t>ую</w:t>
      </w:r>
      <w:r w:rsidR="00E34787" w:rsidRPr="00075121">
        <w:rPr>
          <w:sz w:val="28"/>
          <w:szCs w:val="28"/>
        </w:rPr>
        <w:t xml:space="preserve"> профсоюзн</w:t>
      </w:r>
      <w:r w:rsidR="00E34787">
        <w:rPr>
          <w:sz w:val="28"/>
          <w:szCs w:val="28"/>
        </w:rPr>
        <w:t>ую</w:t>
      </w:r>
      <w:r w:rsidR="00E34787" w:rsidRPr="00075121">
        <w:rPr>
          <w:sz w:val="28"/>
          <w:szCs w:val="28"/>
        </w:rPr>
        <w:t xml:space="preserve"> организаци</w:t>
      </w:r>
      <w:r w:rsidR="00E34787">
        <w:rPr>
          <w:sz w:val="28"/>
          <w:szCs w:val="28"/>
        </w:rPr>
        <w:t>ю</w:t>
      </w:r>
      <w:r w:rsidR="00E34787" w:rsidRPr="00075121">
        <w:rPr>
          <w:sz w:val="28"/>
          <w:szCs w:val="28"/>
        </w:rPr>
        <w:t xml:space="preserve">. Ее численность –  </w:t>
      </w:r>
      <w:r w:rsidR="00E34787">
        <w:rPr>
          <w:sz w:val="28"/>
          <w:szCs w:val="28"/>
        </w:rPr>
        <w:t>2152 человека.</w:t>
      </w:r>
      <w:r w:rsidR="00E34787" w:rsidRPr="00075121">
        <w:rPr>
          <w:sz w:val="28"/>
          <w:szCs w:val="28"/>
        </w:rPr>
        <w:t xml:space="preserve"> В ее   состав входят первичные профсоюзные организации</w:t>
      </w:r>
      <w:proofErr w:type="gramStart"/>
      <w:r w:rsidR="00E34787" w:rsidRPr="00075121">
        <w:rPr>
          <w:sz w:val="28"/>
          <w:szCs w:val="28"/>
        </w:rPr>
        <w:t xml:space="preserve"> </w:t>
      </w:r>
      <w:r w:rsidR="00E34787">
        <w:rPr>
          <w:sz w:val="28"/>
          <w:szCs w:val="28"/>
        </w:rPr>
        <w:t>:</w:t>
      </w:r>
      <w:proofErr w:type="gramEnd"/>
    </w:p>
    <w:p w:rsidR="00E34787" w:rsidRDefault="00E34787" w:rsidP="00E34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4787">
        <w:rPr>
          <w:noProof/>
          <w:lang w:eastAsia="ru-RU"/>
        </w:rPr>
        <w:drawing>
          <wp:inline distT="0" distB="0" distL="0" distR="0">
            <wp:extent cx="5238750" cy="1990725"/>
            <wp:effectExtent l="19050" t="0" r="1905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5116" w:rsidRDefault="00E34787" w:rsidP="003E2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116" w:rsidRDefault="005C5116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Важнейшим показателем в оценке эффективности организационно-уставной деятельности территориальной и первичных организаций Профсоюза является уровень </w:t>
      </w:r>
      <w:r w:rsidRPr="005C5116">
        <w:rPr>
          <w:sz w:val="28"/>
          <w:szCs w:val="28"/>
        </w:rPr>
        <w:t>профсоюзного членства</w:t>
      </w:r>
      <w:r w:rsidRPr="00075121">
        <w:rPr>
          <w:sz w:val="28"/>
          <w:szCs w:val="28"/>
        </w:rPr>
        <w:t xml:space="preserve"> работников. В нашей территории эт</w:t>
      </w:r>
      <w:r w:rsidR="00997736">
        <w:rPr>
          <w:sz w:val="28"/>
          <w:szCs w:val="28"/>
        </w:rPr>
        <w:t>от показатель стабильно высокий,</w:t>
      </w:r>
      <w:r>
        <w:rPr>
          <w:sz w:val="28"/>
          <w:szCs w:val="28"/>
        </w:rPr>
        <w:t xml:space="preserve">  составляет   99,8% от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работающих в отрасли образования</w:t>
      </w:r>
      <w:r w:rsidR="00997736">
        <w:rPr>
          <w:sz w:val="28"/>
          <w:szCs w:val="28"/>
        </w:rPr>
        <w:t>.</w:t>
      </w:r>
      <w:r w:rsidRPr="00075121">
        <w:rPr>
          <w:sz w:val="28"/>
          <w:szCs w:val="28"/>
        </w:rPr>
        <w:t xml:space="preserve">   </w:t>
      </w:r>
    </w:p>
    <w:p w:rsidR="005C5116" w:rsidRPr="00075121" w:rsidRDefault="005C5116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</w:t>
      </w:r>
      <w:r w:rsidRPr="00075121">
        <w:rPr>
          <w:color w:val="C00000"/>
          <w:sz w:val="28"/>
          <w:szCs w:val="28"/>
        </w:rPr>
        <w:t xml:space="preserve"> </w:t>
      </w:r>
      <w:r w:rsidRPr="00075121">
        <w:rPr>
          <w:sz w:val="28"/>
          <w:szCs w:val="28"/>
        </w:rPr>
        <w:t>Алексеевская территориальная   организация профсоюза работников народного образования и науки продолжила реализацию уставных целей:</w:t>
      </w:r>
    </w:p>
    <w:p w:rsidR="000832CE" w:rsidRDefault="00997736" w:rsidP="003E2608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116" w:rsidRPr="00075121">
        <w:rPr>
          <w:sz w:val="28"/>
          <w:szCs w:val="28"/>
        </w:rPr>
        <w:t xml:space="preserve">представительство и защита индивидуальных и коллективных социальных, трудовых, профессиональных прав и интересов членов Профсоюза; </w:t>
      </w:r>
    </w:p>
    <w:p w:rsidR="005C5116" w:rsidRPr="00075121" w:rsidRDefault="00997736" w:rsidP="003E2608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116" w:rsidRPr="00075121">
        <w:rPr>
          <w:sz w:val="28"/>
          <w:szCs w:val="28"/>
        </w:rPr>
        <w:t>повышение качества жизни членов Профсоюза;</w:t>
      </w:r>
    </w:p>
    <w:p w:rsidR="005C5116" w:rsidRPr="00075121" w:rsidRDefault="00997736" w:rsidP="003E2608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116" w:rsidRPr="00075121">
        <w:rPr>
          <w:sz w:val="28"/>
          <w:szCs w:val="28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образования.</w:t>
      </w:r>
    </w:p>
    <w:p w:rsidR="005C5116" w:rsidRPr="00075121" w:rsidRDefault="005C5116" w:rsidP="003E2608">
      <w:pPr>
        <w:shd w:val="clear" w:color="auto" w:fill="FFFFFF"/>
        <w:spacing w:before="24"/>
        <w:ind w:left="29" w:firstLine="720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Приоритетными задачами работы в отчетном периоде были вопросы формирования механизмов и единых критериев общественно-профессиональной оценки качества и результатов педагогического труда, введения нового порядка аттестации педагогических работников, создания моральных и материальных стимулов для привлечения в сферу образования молодых учителей, воспитателей, введения новых систем оплаты труда и новых моделей повышения квалификации педагогических работников и другие.</w:t>
      </w:r>
    </w:p>
    <w:p w:rsidR="005C5116" w:rsidRPr="00075121" w:rsidRDefault="005C5116" w:rsidP="003E2608">
      <w:pPr>
        <w:ind w:firstLine="720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Важными достижениями </w:t>
      </w:r>
      <w:r w:rsidR="00997736">
        <w:rPr>
          <w:sz w:val="28"/>
          <w:szCs w:val="28"/>
        </w:rPr>
        <w:t xml:space="preserve"> </w:t>
      </w:r>
      <w:r w:rsidRPr="00075121">
        <w:rPr>
          <w:sz w:val="28"/>
          <w:szCs w:val="28"/>
        </w:rPr>
        <w:t xml:space="preserve"> работы </w:t>
      </w:r>
      <w:proofErr w:type="spellStart"/>
      <w:r w:rsidRPr="00075121">
        <w:rPr>
          <w:sz w:val="28"/>
          <w:szCs w:val="28"/>
        </w:rPr>
        <w:t>теркома</w:t>
      </w:r>
      <w:proofErr w:type="spellEnd"/>
      <w:r w:rsidRPr="00075121">
        <w:rPr>
          <w:sz w:val="28"/>
          <w:szCs w:val="28"/>
        </w:rPr>
        <w:t xml:space="preserve"> профсоюза стали:</w:t>
      </w:r>
    </w:p>
    <w:p w:rsidR="005C5116" w:rsidRPr="005C5116" w:rsidRDefault="00997736" w:rsidP="003E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5116" w:rsidRPr="005C5116">
        <w:rPr>
          <w:sz w:val="28"/>
          <w:szCs w:val="28"/>
        </w:rPr>
        <w:t>- включение в коллективный договор конкретных обязательств сторон по улучшению условий труда, предоставлению дополнительных по сравнению с установленными законодательством социальных льгот и гарантий работникам;</w:t>
      </w:r>
      <w:proofErr w:type="gramEnd"/>
    </w:p>
    <w:p w:rsidR="005C5116" w:rsidRDefault="005C5116" w:rsidP="003E2608">
      <w:pPr>
        <w:jc w:val="both"/>
        <w:rPr>
          <w:sz w:val="28"/>
          <w:szCs w:val="28"/>
        </w:rPr>
      </w:pPr>
      <w:r w:rsidRPr="005C5116">
        <w:rPr>
          <w:sz w:val="28"/>
          <w:szCs w:val="28"/>
        </w:rPr>
        <w:tab/>
        <w:t>- повышение эффективности информационной работы среди членов профсоюза.</w:t>
      </w:r>
    </w:p>
    <w:p w:rsidR="005C5116" w:rsidRDefault="005C5116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lastRenderedPageBreak/>
        <w:t xml:space="preserve">Успешность деятельности Профсоюза во многом зависит от </w:t>
      </w:r>
      <w:r w:rsidRPr="0089497E">
        <w:rPr>
          <w:sz w:val="28"/>
          <w:szCs w:val="28"/>
        </w:rPr>
        <w:t>состояния внутрисоюзной работы,</w:t>
      </w:r>
      <w:r w:rsidRPr="00075121">
        <w:rPr>
          <w:sz w:val="28"/>
          <w:szCs w:val="28"/>
        </w:rPr>
        <w:t xml:space="preserve"> включая его кадровое укрепление, повышение профессионализма, совершенствование информационной работы.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FA45CF" w:rsidTr="00011635">
        <w:tc>
          <w:tcPr>
            <w:tcW w:w="3369" w:type="dxa"/>
          </w:tcPr>
          <w:p w:rsidR="00FA45CF" w:rsidRDefault="00FA45CF" w:rsidP="003E260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1162050"/>
                  <wp:effectExtent l="19050" t="0" r="0" b="0"/>
                  <wp:docPr id="13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81" cy="116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FA45CF" w:rsidRDefault="00FA45CF" w:rsidP="00FA45CF">
            <w:pPr>
              <w:ind w:left="70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2015году </w:t>
            </w:r>
            <w:r w:rsidRPr="00075121">
              <w:rPr>
                <w:sz w:val="28"/>
                <w:szCs w:val="28"/>
              </w:rPr>
              <w:t xml:space="preserve"> проведен</w:t>
            </w:r>
            <w:r>
              <w:rPr>
                <w:sz w:val="28"/>
                <w:szCs w:val="28"/>
              </w:rPr>
              <w:t>о</w:t>
            </w:r>
            <w:r w:rsidRPr="000751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075121">
              <w:rPr>
                <w:sz w:val="28"/>
                <w:szCs w:val="28"/>
              </w:rPr>
              <w:t xml:space="preserve"> </w:t>
            </w:r>
            <w:proofErr w:type="gramStart"/>
            <w:r w:rsidRPr="00075121">
              <w:rPr>
                <w:sz w:val="28"/>
                <w:szCs w:val="28"/>
              </w:rPr>
              <w:t>пленарн</w:t>
            </w:r>
            <w:r>
              <w:rPr>
                <w:sz w:val="28"/>
                <w:szCs w:val="28"/>
              </w:rPr>
              <w:t>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75121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</w:t>
            </w:r>
            <w:r w:rsidRPr="00075121">
              <w:rPr>
                <w:sz w:val="28"/>
                <w:szCs w:val="28"/>
              </w:rPr>
              <w:t xml:space="preserve"> территориального</w:t>
            </w:r>
            <w:r w:rsidR="00011635">
              <w:rPr>
                <w:sz w:val="28"/>
                <w:szCs w:val="28"/>
              </w:rPr>
              <w:t xml:space="preserve"> </w:t>
            </w:r>
            <w:r w:rsidR="00011635" w:rsidRPr="00075121">
              <w:rPr>
                <w:sz w:val="28"/>
                <w:szCs w:val="28"/>
              </w:rPr>
              <w:t>комитета</w:t>
            </w:r>
          </w:p>
          <w:p w:rsidR="00FA45CF" w:rsidRDefault="00FA45CF" w:rsidP="00011635">
            <w:pPr>
              <w:jc w:val="both"/>
              <w:rPr>
                <w:sz w:val="28"/>
                <w:szCs w:val="28"/>
              </w:rPr>
            </w:pPr>
            <w:r w:rsidRPr="00075121">
              <w:rPr>
                <w:sz w:val="28"/>
                <w:szCs w:val="28"/>
              </w:rPr>
              <w:t xml:space="preserve"> профсоюза: «</w:t>
            </w:r>
            <w:r w:rsidRPr="004645A5">
              <w:rPr>
                <w:sz w:val="28"/>
                <w:szCs w:val="28"/>
              </w:rPr>
              <w:t xml:space="preserve">О работе </w:t>
            </w:r>
            <w:proofErr w:type="spellStart"/>
            <w:r w:rsidRPr="004645A5">
              <w:rPr>
                <w:sz w:val="28"/>
                <w:szCs w:val="28"/>
              </w:rPr>
              <w:t>теркома</w:t>
            </w:r>
            <w:proofErr w:type="spellEnd"/>
            <w:r w:rsidRPr="004645A5">
              <w:rPr>
                <w:sz w:val="28"/>
                <w:szCs w:val="28"/>
              </w:rPr>
              <w:t xml:space="preserve"> профсоюза  по информационному и методическому сопровождению уставной деятельности  </w:t>
            </w:r>
            <w:proofErr w:type="gramStart"/>
            <w:r w:rsidRPr="004645A5">
              <w:rPr>
                <w:sz w:val="28"/>
                <w:szCs w:val="28"/>
              </w:rPr>
              <w:t>первичных</w:t>
            </w:r>
            <w:proofErr w:type="gramEnd"/>
            <w:r w:rsidRPr="004645A5">
              <w:rPr>
                <w:sz w:val="28"/>
                <w:szCs w:val="28"/>
              </w:rPr>
              <w:t xml:space="preserve"> профсоюзных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497E" w:rsidRDefault="00FA45CF" w:rsidP="003E26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организаций» </w:t>
      </w:r>
      <w:r w:rsidR="0089497E">
        <w:rPr>
          <w:sz w:val="28"/>
          <w:szCs w:val="28"/>
        </w:rPr>
        <w:t>и «</w:t>
      </w:r>
      <w:r w:rsidR="0089497E" w:rsidRPr="004703EF">
        <w:rPr>
          <w:rStyle w:val="a3"/>
          <w:sz w:val="28"/>
          <w:szCs w:val="28"/>
          <w:bdr w:val="none" w:sz="0" w:space="0" w:color="auto" w:frame="1"/>
        </w:rPr>
        <w:t xml:space="preserve">О </w:t>
      </w:r>
      <w:r w:rsidR="0089497E" w:rsidRPr="004703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9497E" w:rsidRPr="004703EF">
        <w:rPr>
          <w:sz w:val="28"/>
          <w:szCs w:val="28"/>
          <w:bdr w:val="none" w:sz="0" w:space="0" w:color="auto" w:frame="1"/>
        </w:rPr>
        <w:t>взаимодействии Алексеевской территориальной организации</w:t>
      </w:r>
      <w:r w:rsidR="0089497E">
        <w:rPr>
          <w:sz w:val="28"/>
          <w:szCs w:val="28"/>
          <w:bdr w:val="none" w:sz="0" w:space="0" w:color="auto" w:frame="1"/>
        </w:rPr>
        <w:t xml:space="preserve"> </w:t>
      </w:r>
      <w:r w:rsidR="0089497E" w:rsidRPr="004703EF">
        <w:rPr>
          <w:sz w:val="28"/>
          <w:szCs w:val="28"/>
          <w:bdr w:val="none" w:sz="0" w:space="0" w:color="auto" w:frame="1"/>
        </w:rPr>
        <w:t xml:space="preserve"> </w:t>
      </w:r>
      <w:r w:rsidR="0089497E">
        <w:rPr>
          <w:sz w:val="28"/>
          <w:szCs w:val="28"/>
          <w:bdr w:val="none" w:sz="0" w:space="0" w:color="auto" w:frame="1"/>
        </w:rPr>
        <w:t xml:space="preserve">        </w:t>
      </w:r>
      <w:r w:rsidR="0089497E" w:rsidRPr="004703EF">
        <w:rPr>
          <w:sz w:val="28"/>
          <w:szCs w:val="28"/>
          <w:bdr w:val="none" w:sz="0" w:space="0" w:color="auto" w:frame="1"/>
        </w:rPr>
        <w:t xml:space="preserve">профсоюза работников народного образования и науки и управления </w:t>
      </w:r>
      <w:r w:rsidR="0089497E">
        <w:rPr>
          <w:sz w:val="28"/>
          <w:szCs w:val="28"/>
          <w:bdr w:val="none" w:sz="0" w:space="0" w:color="auto" w:frame="1"/>
        </w:rPr>
        <w:t xml:space="preserve">         </w:t>
      </w:r>
      <w:r w:rsidR="0089497E" w:rsidRPr="004703EF">
        <w:rPr>
          <w:sz w:val="28"/>
          <w:szCs w:val="28"/>
          <w:bdr w:val="none" w:sz="0" w:space="0" w:color="auto" w:frame="1"/>
        </w:rPr>
        <w:t xml:space="preserve">образования </w:t>
      </w:r>
      <w:r w:rsidR="0089497E">
        <w:rPr>
          <w:sz w:val="28"/>
          <w:szCs w:val="28"/>
          <w:bdr w:val="none" w:sz="0" w:space="0" w:color="auto" w:frame="1"/>
        </w:rPr>
        <w:t>а</w:t>
      </w:r>
      <w:r w:rsidR="0089497E" w:rsidRPr="004703EF">
        <w:rPr>
          <w:sz w:val="28"/>
          <w:szCs w:val="28"/>
          <w:bdr w:val="none" w:sz="0" w:space="0" w:color="auto" w:frame="1"/>
        </w:rPr>
        <w:t xml:space="preserve">дминистрации </w:t>
      </w:r>
      <w:r w:rsidR="0089497E">
        <w:rPr>
          <w:sz w:val="28"/>
          <w:szCs w:val="28"/>
          <w:bdr w:val="none" w:sz="0" w:space="0" w:color="auto" w:frame="1"/>
        </w:rPr>
        <w:t xml:space="preserve">Алексеевского района </w:t>
      </w:r>
      <w:r w:rsidR="0089497E" w:rsidRPr="004703EF">
        <w:rPr>
          <w:sz w:val="28"/>
          <w:szCs w:val="28"/>
          <w:bdr w:val="none" w:sz="0" w:space="0" w:color="auto" w:frame="1"/>
        </w:rPr>
        <w:t>по вопросам</w:t>
      </w:r>
      <w:r w:rsidR="0089497E">
        <w:rPr>
          <w:sz w:val="28"/>
          <w:szCs w:val="28"/>
          <w:bdr w:val="none" w:sz="0" w:space="0" w:color="auto" w:frame="1"/>
        </w:rPr>
        <w:t xml:space="preserve"> </w:t>
      </w:r>
      <w:r w:rsidR="0089497E" w:rsidRPr="004703EF">
        <w:rPr>
          <w:sz w:val="28"/>
          <w:szCs w:val="28"/>
          <w:bdr w:val="none" w:sz="0" w:space="0" w:color="auto" w:frame="1"/>
        </w:rPr>
        <w:t xml:space="preserve"> </w:t>
      </w:r>
      <w:r w:rsidR="0089497E">
        <w:rPr>
          <w:sz w:val="28"/>
          <w:szCs w:val="28"/>
          <w:bdr w:val="none" w:sz="0" w:space="0" w:color="auto" w:frame="1"/>
        </w:rPr>
        <w:t xml:space="preserve">        </w:t>
      </w:r>
      <w:r w:rsidR="0089497E" w:rsidRPr="004703EF">
        <w:rPr>
          <w:sz w:val="28"/>
          <w:szCs w:val="28"/>
          <w:bdr w:val="none" w:sz="0" w:space="0" w:color="auto" w:frame="1"/>
        </w:rPr>
        <w:t xml:space="preserve">социальной </w:t>
      </w:r>
      <w:r w:rsidR="0089497E">
        <w:rPr>
          <w:sz w:val="28"/>
          <w:szCs w:val="28"/>
          <w:bdr w:val="none" w:sz="0" w:space="0" w:color="auto" w:frame="1"/>
        </w:rPr>
        <w:t xml:space="preserve"> </w:t>
      </w:r>
      <w:r w:rsidR="0089497E" w:rsidRPr="004703EF">
        <w:rPr>
          <w:sz w:val="28"/>
          <w:szCs w:val="28"/>
          <w:bdr w:val="none" w:sz="0" w:space="0" w:color="auto" w:frame="1"/>
        </w:rPr>
        <w:t xml:space="preserve">защиты работников </w:t>
      </w:r>
      <w:r w:rsidR="002F3733">
        <w:rPr>
          <w:sz w:val="28"/>
          <w:szCs w:val="28"/>
          <w:bdr w:val="none" w:sz="0" w:space="0" w:color="auto" w:frame="1"/>
        </w:rPr>
        <w:t>отрасли</w:t>
      </w:r>
      <w:r w:rsidR="0089497E">
        <w:rPr>
          <w:sz w:val="28"/>
          <w:szCs w:val="28"/>
        </w:rPr>
        <w:t>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E34787" w:rsidTr="00E34787">
        <w:tc>
          <w:tcPr>
            <w:tcW w:w="3227" w:type="dxa"/>
          </w:tcPr>
          <w:p w:rsidR="00E34787" w:rsidRDefault="00E34787" w:rsidP="003E26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87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1314656"/>
                  <wp:effectExtent l="19050" t="0" r="0" b="0"/>
                  <wp:docPr id="4" name="Рисунок 2" descr="C:\Documents and Settings\Admin\Рабочий стол\Documents\областной пленум\для рощупкиной\IMG_9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Documents\областной пленум\для рощупкиной\IMG_9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74" cy="131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E34787" w:rsidRDefault="00E34787" w:rsidP="00E34787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89497E">
              <w:rPr>
                <w:sz w:val="28"/>
                <w:szCs w:val="28"/>
              </w:rPr>
              <w:t xml:space="preserve">В 2015 году в нашей территории проходил выездной пленум обкома профсоюза: </w:t>
            </w:r>
            <w:r w:rsidRPr="008A379A">
              <w:rPr>
                <w:sz w:val="28"/>
                <w:szCs w:val="28"/>
              </w:rPr>
              <w:t>«Правозащитная деятельность Алексеевской территориальной организации профессионального союза работников народного образования и науки Российской Федерации».</w:t>
            </w:r>
            <w:r>
              <w:rPr>
                <w:sz w:val="28"/>
                <w:szCs w:val="28"/>
              </w:rPr>
              <w:t xml:space="preserve"> </w:t>
            </w:r>
          </w:p>
          <w:p w:rsidR="00E34787" w:rsidRDefault="00E34787" w:rsidP="003E26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F0A15" w:rsidRPr="00CA0192" w:rsidRDefault="007F0A15" w:rsidP="003E2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вопроса изучалось </w:t>
      </w:r>
      <w:r w:rsidRPr="00CA0192">
        <w:rPr>
          <w:sz w:val="28"/>
          <w:szCs w:val="28"/>
        </w:rPr>
        <w:t xml:space="preserve">участие </w:t>
      </w:r>
      <w:proofErr w:type="spellStart"/>
      <w:r w:rsidRPr="00CA0192">
        <w:rPr>
          <w:sz w:val="28"/>
          <w:szCs w:val="28"/>
        </w:rPr>
        <w:t>теркома</w:t>
      </w:r>
      <w:proofErr w:type="spellEnd"/>
      <w:r w:rsidRPr="00CA0192">
        <w:rPr>
          <w:sz w:val="28"/>
          <w:szCs w:val="28"/>
        </w:rPr>
        <w:t xml:space="preserve"> в реализации прав и защиты работников образовательных учреждений,  в улучшении социально-экономического положения членов Профсоюза в </w:t>
      </w:r>
      <w:proofErr w:type="gramStart"/>
      <w:r w:rsidRPr="00CA0192">
        <w:rPr>
          <w:sz w:val="28"/>
          <w:szCs w:val="28"/>
        </w:rPr>
        <w:t>г</w:t>
      </w:r>
      <w:proofErr w:type="gramEnd"/>
      <w:r w:rsidRPr="00CA0192">
        <w:rPr>
          <w:sz w:val="28"/>
          <w:szCs w:val="28"/>
        </w:rPr>
        <w:t>. Алексеевка и Алексеевском районе</w:t>
      </w:r>
      <w:r w:rsidRPr="00E9389B">
        <w:rPr>
          <w:sz w:val="28"/>
          <w:szCs w:val="28"/>
        </w:rPr>
        <w:t xml:space="preserve"> за последние три года</w:t>
      </w:r>
      <w:r>
        <w:rPr>
          <w:sz w:val="28"/>
          <w:szCs w:val="28"/>
        </w:rPr>
        <w:t xml:space="preserve">. Для чего анализировалась нормативная база </w:t>
      </w:r>
      <w:r w:rsidRPr="00CA0192">
        <w:rPr>
          <w:sz w:val="28"/>
          <w:szCs w:val="28"/>
        </w:rPr>
        <w:t xml:space="preserve">постановлений главы администрации территории </w:t>
      </w:r>
      <w:r>
        <w:rPr>
          <w:sz w:val="28"/>
          <w:szCs w:val="28"/>
        </w:rPr>
        <w:t>в социально-экономической сфере,</w:t>
      </w:r>
      <w:r w:rsidR="002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Территориальное </w:t>
      </w:r>
      <w:r w:rsidRPr="00CA0192">
        <w:rPr>
          <w:sz w:val="28"/>
          <w:szCs w:val="28"/>
        </w:rPr>
        <w:t>отраслево</w:t>
      </w:r>
      <w:r>
        <w:rPr>
          <w:sz w:val="28"/>
          <w:szCs w:val="28"/>
        </w:rPr>
        <w:t xml:space="preserve">е </w:t>
      </w:r>
      <w:r w:rsidRPr="00CA0192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е, </w:t>
      </w:r>
      <w:r w:rsidRPr="00CA0192">
        <w:rPr>
          <w:sz w:val="28"/>
          <w:szCs w:val="28"/>
        </w:rPr>
        <w:t>коллективны</w:t>
      </w:r>
      <w:r>
        <w:rPr>
          <w:sz w:val="28"/>
          <w:szCs w:val="28"/>
        </w:rPr>
        <w:t>е</w:t>
      </w:r>
      <w:r w:rsidRPr="00CA019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CA0192">
        <w:rPr>
          <w:sz w:val="28"/>
          <w:szCs w:val="28"/>
        </w:rPr>
        <w:t xml:space="preserve">. </w:t>
      </w:r>
      <w:proofErr w:type="gramStart"/>
      <w:r w:rsidRPr="00CA0192">
        <w:rPr>
          <w:sz w:val="28"/>
          <w:szCs w:val="28"/>
        </w:rPr>
        <w:t>Пров</w:t>
      </w:r>
      <w:r>
        <w:rPr>
          <w:sz w:val="28"/>
          <w:szCs w:val="28"/>
        </w:rPr>
        <w:t>одился</w:t>
      </w:r>
      <w:r w:rsidRPr="00CA0192">
        <w:rPr>
          <w:sz w:val="28"/>
          <w:szCs w:val="28"/>
        </w:rPr>
        <w:t xml:space="preserve"> анализ планов работ организаций Профсоюза (местной, первичных), </w:t>
      </w:r>
      <w:r>
        <w:rPr>
          <w:sz w:val="28"/>
          <w:szCs w:val="28"/>
        </w:rPr>
        <w:t xml:space="preserve">постановлений заседаний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>, профкомов</w:t>
      </w:r>
      <w:r w:rsidRPr="00CA0192">
        <w:rPr>
          <w:sz w:val="28"/>
          <w:szCs w:val="28"/>
        </w:rPr>
        <w:t>, совместных с администрацией мероприятий по реализации комплекса мер, направленных на улучшение социально – экономического положения работников образования.</w:t>
      </w:r>
      <w:proofErr w:type="gramEnd"/>
      <w:r>
        <w:rPr>
          <w:sz w:val="28"/>
          <w:szCs w:val="28"/>
        </w:rPr>
        <w:t xml:space="preserve"> </w:t>
      </w:r>
      <w:r w:rsidRPr="00CA0192">
        <w:rPr>
          <w:sz w:val="28"/>
          <w:szCs w:val="28"/>
        </w:rPr>
        <w:t>Изуч</w:t>
      </w:r>
      <w:r>
        <w:rPr>
          <w:sz w:val="28"/>
          <w:szCs w:val="28"/>
        </w:rPr>
        <w:t xml:space="preserve">алась </w:t>
      </w:r>
      <w:r w:rsidRPr="00CA0192">
        <w:rPr>
          <w:sz w:val="28"/>
          <w:szCs w:val="28"/>
        </w:rPr>
        <w:t>динамик</w:t>
      </w:r>
      <w:r>
        <w:rPr>
          <w:sz w:val="28"/>
          <w:szCs w:val="28"/>
        </w:rPr>
        <w:t>а</w:t>
      </w:r>
      <w:r w:rsidRPr="00CA0192">
        <w:rPr>
          <w:sz w:val="28"/>
          <w:szCs w:val="28"/>
        </w:rPr>
        <w:t xml:space="preserve"> роста, законность и объективность заработной платы работников всех категорий отрасли.</w:t>
      </w:r>
      <w:r>
        <w:rPr>
          <w:sz w:val="28"/>
          <w:szCs w:val="28"/>
        </w:rPr>
        <w:t xml:space="preserve"> </w:t>
      </w:r>
      <w:proofErr w:type="gramStart"/>
      <w:r w:rsidRPr="00CA0192">
        <w:rPr>
          <w:sz w:val="28"/>
          <w:szCs w:val="28"/>
        </w:rPr>
        <w:t>Провер</w:t>
      </w:r>
      <w:r>
        <w:rPr>
          <w:sz w:val="28"/>
          <w:szCs w:val="28"/>
        </w:rPr>
        <w:t>ялась</w:t>
      </w:r>
      <w:r w:rsidRPr="00CA0192">
        <w:rPr>
          <w:sz w:val="28"/>
          <w:szCs w:val="28"/>
        </w:rPr>
        <w:t xml:space="preserve"> на соответствие с Российским законодательством практик</w:t>
      </w:r>
      <w:r>
        <w:rPr>
          <w:sz w:val="28"/>
          <w:szCs w:val="28"/>
        </w:rPr>
        <w:t>а</w:t>
      </w:r>
      <w:r w:rsidRPr="00CA0192">
        <w:rPr>
          <w:sz w:val="28"/>
          <w:szCs w:val="28"/>
        </w:rPr>
        <w:t xml:space="preserve"> трудовых отношений в учреждениях образования (обеспечения гарантий и компенсаций при приеме/увольнении работников, установлении режима рабочего дня и педагогической нагрузки, оплате командировочных расходов, предоставлении отпусков; обеспечение за счет бюджетных средств прохождения медицинских осмотров; содействие в повышении квалификации работников; предоставление гарантий в условиях работы, отклоняющихся от нормальных;</w:t>
      </w:r>
      <w:proofErr w:type="gramEnd"/>
      <w:r w:rsidRPr="00CA0192">
        <w:rPr>
          <w:sz w:val="28"/>
          <w:szCs w:val="28"/>
        </w:rPr>
        <w:t xml:space="preserve"> оформление трудовых договоров, тру</w:t>
      </w:r>
      <w:r>
        <w:rPr>
          <w:sz w:val="28"/>
          <w:szCs w:val="28"/>
        </w:rPr>
        <w:t>довых книжек работников и т.д.)</w:t>
      </w:r>
      <w:r>
        <w:rPr>
          <w:b/>
          <w:sz w:val="28"/>
          <w:szCs w:val="28"/>
        </w:rPr>
        <w:t>.</w:t>
      </w:r>
      <w:r w:rsidR="002F37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Исследовалась</w:t>
      </w:r>
      <w:r w:rsidRPr="00CA019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CA0192">
        <w:rPr>
          <w:sz w:val="28"/>
          <w:szCs w:val="28"/>
        </w:rPr>
        <w:t xml:space="preserve"> предоставления социальных гарантий, льгот, компенсаций:</w:t>
      </w:r>
    </w:p>
    <w:p w:rsidR="007F0A15" w:rsidRPr="00CA0192" w:rsidRDefault="007F0A15" w:rsidP="003E2608">
      <w:pPr>
        <w:ind w:firstLine="709"/>
        <w:jc w:val="both"/>
        <w:rPr>
          <w:sz w:val="28"/>
          <w:szCs w:val="28"/>
        </w:rPr>
      </w:pPr>
      <w:r w:rsidRPr="00CA0192">
        <w:rPr>
          <w:sz w:val="28"/>
          <w:szCs w:val="28"/>
        </w:rPr>
        <w:t>- в связи с возмещением расходов, связанных с предоставлением мер социальной поддержки педагогическим работникам, проживающим и работающим в сельской местности;</w:t>
      </w:r>
    </w:p>
    <w:p w:rsidR="007F0A15" w:rsidRPr="00CA0192" w:rsidRDefault="007F0A15" w:rsidP="003E2608">
      <w:pPr>
        <w:ind w:firstLine="709"/>
        <w:jc w:val="both"/>
        <w:rPr>
          <w:sz w:val="28"/>
          <w:szCs w:val="28"/>
        </w:rPr>
      </w:pPr>
      <w:r w:rsidRPr="00CA0192">
        <w:rPr>
          <w:sz w:val="28"/>
          <w:szCs w:val="28"/>
        </w:rPr>
        <w:t>- при назначении досрочной трудовой пенсии по старости;</w:t>
      </w:r>
    </w:p>
    <w:p w:rsidR="007F0A15" w:rsidRPr="00CA0192" w:rsidRDefault="007F0A15" w:rsidP="003E2608">
      <w:pPr>
        <w:ind w:firstLine="709"/>
        <w:jc w:val="both"/>
        <w:rPr>
          <w:sz w:val="28"/>
          <w:szCs w:val="28"/>
        </w:rPr>
      </w:pPr>
      <w:r w:rsidRPr="00CA0192">
        <w:rPr>
          <w:sz w:val="28"/>
          <w:szCs w:val="28"/>
        </w:rPr>
        <w:lastRenderedPageBreak/>
        <w:t>- при организации участия в проектах, направленных на улучшение жилищных условий;</w:t>
      </w:r>
    </w:p>
    <w:p w:rsidR="007F0A15" w:rsidRPr="00CA0192" w:rsidRDefault="007F0A15" w:rsidP="003E2608">
      <w:pPr>
        <w:ind w:firstLine="709"/>
        <w:jc w:val="both"/>
        <w:rPr>
          <w:sz w:val="28"/>
          <w:szCs w:val="28"/>
        </w:rPr>
      </w:pPr>
      <w:r w:rsidRPr="00CA0192">
        <w:rPr>
          <w:sz w:val="28"/>
          <w:szCs w:val="28"/>
        </w:rPr>
        <w:t>- при предоставлении социальных гарантий, связанных с проживанием в зоне проживания с льготным социально-экономическим статусом.</w:t>
      </w:r>
    </w:p>
    <w:p w:rsidR="007F0A15" w:rsidRDefault="007F0A15" w:rsidP="003E2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Анализировалась</w:t>
      </w:r>
      <w:r w:rsidRPr="00CA019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профсоюзных органов по контролю по выполнению принятых сторонами социального партнерства обязательств</w:t>
      </w:r>
      <w:r w:rsidRPr="00CA0192">
        <w:rPr>
          <w:sz w:val="28"/>
          <w:szCs w:val="28"/>
        </w:rPr>
        <w:t>.</w:t>
      </w:r>
    </w:p>
    <w:p w:rsidR="00FA45CF" w:rsidRDefault="0089497E" w:rsidP="003E26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497E">
        <w:rPr>
          <w:sz w:val="28"/>
          <w:szCs w:val="28"/>
        </w:rPr>
        <w:t xml:space="preserve"> </w:t>
      </w:r>
      <w:r w:rsidR="008A379A">
        <w:rPr>
          <w:sz w:val="28"/>
          <w:szCs w:val="28"/>
        </w:rPr>
        <w:t xml:space="preserve"> </w:t>
      </w:r>
      <w:r w:rsidRPr="0089497E">
        <w:rPr>
          <w:sz w:val="28"/>
          <w:szCs w:val="28"/>
        </w:rPr>
        <w:t xml:space="preserve"> По итогам проверки</w:t>
      </w:r>
      <w:r w:rsidR="008A379A">
        <w:rPr>
          <w:sz w:val="28"/>
          <w:szCs w:val="28"/>
        </w:rPr>
        <w:t xml:space="preserve"> образовательных учреждений </w:t>
      </w:r>
      <w:r w:rsidRPr="0089497E">
        <w:rPr>
          <w:sz w:val="28"/>
          <w:szCs w:val="28"/>
        </w:rPr>
        <w:t xml:space="preserve"> и организации работы пленума  территория получила </w:t>
      </w:r>
      <w:r w:rsidR="008A379A">
        <w:rPr>
          <w:sz w:val="28"/>
          <w:szCs w:val="28"/>
        </w:rPr>
        <w:t>высокую</w:t>
      </w:r>
      <w:r w:rsidRPr="0089497E">
        <w:rPr>
          <w:sz w:val="28"/>
          <w:szCs w:val="28"/>
        </w:rPr>
        <w:t xml:space="preserve"> оценку.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FA45CF" w:rsidTr="00011635">
        <w:tc>
          <w:tcPr>
            <w:tcW w:w="3652" w:type="dxa"/>
          </w:tcPr>
          <w:p w:rsidR="00FA45CF" w:rsidRDefault="00FA45CF" w:rsidP="003E26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43100" cy="1290455"/>
                  <wp:effectExtent l="19050" t="0" r="0" b="0"/>
                  <wp:docPr id="5" name="Рисунок 2" descr="C:\Documents and Settings\Admin\Рабочий стол\секция фото\DSC08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Рабочий стол\секция фото\DSC08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71" cy="12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FA45CF" w:rsidRDefault="00FA45CF" w:rsidP="0001163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5121">
              <w:rPr>
                <w:sz w:val="28"/>
                <w:szCs w:val="28"/>
              </w:rPr>
              <w:t>На заседаниях президиума рассматривались следующие вопросы: «</w:t>
            </w:r>
            <w:r w:rsidRPr="00541080">
              <w:rPr>
                <w:sz w:val="28"/>
                <w:szCs w:val="28"/>
              </w:rPr>
              <w:t xml:space="preserve">О совместной работе управления образования, территориального комитета профсоюза, администраций образовательных учреждений и профкомов по закреплению молодых </w:t>
            </w:r>
            <w:r w:rsidR="00011635" w:rsidRPr="00541080">
              <w:rPr>
                <w:sz w:val="28"/>
                <w:szCs w:val="28"/>
              </w:rPr>
              <w:t>специалистов</w:t>
            </w:r>
          </w:p>
        </w:tc>
      </w:tr>
    </w:tbl>
    <w:p w:rsidR="005C5116" w:rsidRPr="002F3733" w:rsidRDefault="00011635" w:rsidP="00FA45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(совместно с коллегией управления образования)</w:t>
      </w:r>
      <w:r w:rsidRPr="00075121">
        <w:rPr>
          <w:sz w:val="28"/>
          <w:szCs w:val="28"/>
        </w:rPr>
        <w:t>»,</w:t>
      </w:r>
      <w:r w:rsidRPr="0089497E">
        <w:rPr>
          <w:sz w:val="28"/>
          <w:szCs w:val="28"/>
        </w:rPr>
        <w:t xml:space="preserve"> </w:t>
      </w:r>
      <w:r w:rsidRPr="00075121">
        <w:rPr>
          <w:sz w:val="28"/>
          <w:szCs w:val="28"/>
        </w:rPr>
        <w:t xml:space="preserve"> </w:t>
      </w:r>
      <w:r w:rsidRPr="002F3733">
        <w:rPr>
          <w:sz w:val="28"/>
          <w:szCs w:val="28"/>
        </w:rPr>
        <w:t>«</w:t>
      </w:r>
      <w:r w:rsidRPr="002F3733">
        <w:rPr>
          <w:shadow/>
          <w:sz w:val="28"/>
          <w:szCs w:val="28"/>
        </w:rPr>
        <w:t xml:space="preserve">О состоянии </w:t>
      </w:r>
      <w:r w:rsidR="008A379A" w:rsidRPr="002F3733">
        <w:rPr>
          <w:shadow/>
          <w:sz w:val="28"/>
          <w:szCs w:val="28"/>
        </w:rPr>
        <w:t xml:space="preserve">и дальнейшем развитии информационной работы в Алексеевской территориальной организации Профсоюза, первичных профсоюзных организациях МОУ </w:t>
      </w:r>
      <w:proofErr w:type="spellStart"/>
      <w:r w:rsidR="008A379A" w:rsidRPr="002F3733">
        <w:rPr>
          <w:shadow/>
          <w:sz w:val="28"/>
          <w:szCs w:val="28"/>
        </w:rPr>
        <w:t>Афанасьевская</w:t>
      </w:r>
      <w:proofErr w:type="spellEnd"/>
      <w:r w:rsidR="008A379A" w:rsidRPr="002F3733">
        <w:rPr>
          <w:shadow/>
          <w:sz w:val="28"/>
          <w:szCs w:val="28"/>
        </w:rPr>
        <w:t xml:space="preserve">, </w:t>
      </w:r>
      <w:proofErr w:type="spellStart"/>
      <w:r w:rsidR="008A379A" w:rsidRPr="002F3733">
        <w:rPr>
          <w:shadow/>
          <w:sz w:val="28"/>
          <w:szCs w:val="28"/>
        </w:rPr>
        <w:t>Глуховская</w:t>
      </w:r>
      <w:proofErr w:type="spellEnd"/>
      <w:r w:rsidR="008A379A" w:rsidRPr="002F3733">
        <w:rPr>
          <w:shadow/>
          <w:sz w:val="28"/>
          <w:szCs w:val="28"/>
        </w:rPr>
        <w:t xml:space="preserve">, </w:t>
      </w:r>
      <w:proofErr w:type="spellStart"/>
      <w:r w:rsidR="008A379A" w:rsidRPr="002F3733">
        <w:rPr>
          <w:shadow/>
          <w:sz w:val="28"/>
          <w:szCs w:val="28"/>
        </w:rPr>
        <w:t>Иловская</w:t>
      </w:r>
      <w:proofErr w:type="spellEnd"/>
      <w:r w:rsidR="008A379A" w:rsidRPr="002F3733">
        <w:rPr>
          <w:shadow/>
          <w:sz w:val="28"/>
          <w:szCs w:val="28"/>
        </w:rPr>
        <w:t xml:space="preserve">, </w:t>
      </w:r>
      <w:proofErr w:type="spellStart"/>
      <w:r w:rsidR="008A379A" w:rsidRPr="002F3733">
        <w:rPr>
          <w:shadow/>
          <w:sz w:val="28"/>
          <w:szCs w:val="28"/>
        </w:rPr>
        <w:t>Матреногезовская</w:t>
      </w:r>
      <w:proofErr w:type="spellEnd"/>
      <w:r w:rsidR="008A379A" w:rsidRPr="002F3733">
        <w:rPr>
          <w:shadow/>
          <w:sz w:val="28"/>
          <w:szCs w:val="28"/>
        </w:rPr>
        <w:t xml:space="preserve">, </w:t>
      </w:r>
      <w:proofErr w:type="spellStart"/>
      <w:r w:rsidR="008A379A" w:rsidRPr="002F3733">
        <w:rPr>
          <w:shadow/>
          <w:sz w:val="28"/>
          <w:szCs w:val="28"/>
        </w:rPr>
        <w:t>Мухоудеровская</w:t>
      </w:r>
      <w:proofErr w:type="spellEnd"/>
      <w:r w:rsidR="008A379A" w:rsidRPr="002F3733">
        <w:rPr>
          <w:shadow/>
          <w:sz w:val="28"/>
          <w:szCs w:val="28"/>
        </w:rPr>
        <w:t xml:space="preserve"> СОШ; МДОУ №3,7,8, </w:t>
      </w:r>
      <w:proofErr w:type="spellStart"/>
      <w:r w:rsidR="008A379A" w:rsidRPr="002F3733">
        <w:rPr>
          <w:shadow/>
          <w:sz w:val="28"/>
          <w:szCs w:val="28"/>
        </w:rPr>
        <w:t>Иловский</w:t>
      </w:r>
      <w:proofErr w:type="spellEnd"/>
      <w:r w:rsidR="008A379A" w:rsidRPr="002F3733">
        <w:rPr>
          <w:shadow/>
          <w:sz w:val="28"/>
          <w:szCs w:val="28"/>
        </w:rPr>
        <w:t xml:space="preserve">, </w:t>
      </w:r>
      <w:proofErr w:type="spellStart"/>
      <w:r w:rsidR="008A379A" w:rsidRPr="002F3733">
        <w:rPr>
          <w:shadow/>
          <w:sz w:val="28"/>
          <w:szCs w:val="28"/>
        </w:rPr>
        <w:t>Глуховский</w:t>
      </w:r>
      <w:proofErr w:type="spellEnd"/>
      <w:r w:rsidR="008A379A" w:rsidRPr="002F3733">
        <w:rPr>
          <w:shadow/>
          <w:sz w:val="28"/>
          <w:szCs w:val="28"/>
        </w:rPr>
        <w:t xml:space="preserve"> детский сад, МБОУ ДО ДДТ</w:t>
      </w:r>
      <w:r w:rsidR="005C5116" w:rsidRPr="002F3733">
        <w:rPr>
          <w:sz w:val="28"/>
          <w:szCs w:val="28"/>
        </w:rPr>
        <w:t>», «</w:t>
      </w:r>
      <w:r w:rsidR="008A379A" w:rsidRPr="002F3733">
        <w:rPr>
          <w:sz w:val="28"/>
          <w:szCs w:val="28"/>
          <w:shd w:val="clear" w:color="auto" w:fill="FFFFFF"/>
        </w:rPr>
        <w:t>О состоянии делопроизводства в первичных профсоюзных организациях:</w:t>
      </w:r>
      <w:r w:rsidR="008A379A" w:rsidRPr="002F3733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8A379A" w:rsidRPr="002F3733">
        <w:rPr>
          <w:rStyle w:val="apple-converted-space"/>
          <w:sz w:val="28"/>
          <w:szCs w:val="28"/>
          <w:shd w:val="clear" w:color="auto" w:fill="FFFFFF"/>
        </w:rPr>
        <w:t xml:space="preserve">МОУ СОШ №3,4,  </w:t>
      </w:r>
      <w:proofErr w:type="spellStart"/>
      <w:r w:rsidR="008A379A" w:rsidRPr="002F3733">
        <w:rPr>
          <w:rStyle w:val="apple-converted-space"/>
          <w:sz w:val="28"/>
          <w:szCs w:val="28"/>
          <w:shd w:val="clear" w:color="auto" w:fill="FFFFFF"/>
        </w:rPr>
        <w:t>Красненская</w:t>
      </w:r>
      <w:proofErr w:type="spellEnd"/>
      <w:r w:rsidR="008A379A" w:rsidRPr="002F3733">
        <w:rPr>
          <w:rStyle w:val="apple-converted-space"/>
          <w:sz w:val="28"/>
          <w:szCs w:val="28"/>
          <w:shd w:val="clear" w:color="auto" w:fill="FFFFFF"/>
        </w:rPr>
        <w:t xml:space="preserve">,   </w:t>
      </w:r>
      <w:proofErr w:type="spellStart"/>
      <w:r w:rsidR="008A379A" w:rsidRPr="002F3733">
        <w:rPr>
          <w:rStyle w:val="apple-converted-space"/>
          <w:sz w:val="28"/>
          <w:szCs w:val="28"/>
          <w:shd w:val="clear" w:color="auto" w:fill="FFFFFF"/>
        </w:rPr>
        <w:t>Матреногезовская</w:t>
      </w:r>
      <w:proofErr w:type="spellEnd"/>
      <w:r w:rsidR="008A379A" w:rsidRPr="002F3733">
        <w:rPr>
          <w:rStyle w:val="apple-converted-space"/>
          <w:sz w:val="28"/>
          <w:szCs w:val="28"/>
          <w:shd w:val="clear" w:color="auto" w:fill="FFFFFF"/>
        </w:rPr>
        <w:t xml:space="preserve">,   Жуковская, Ильинская, </w:t>
      </w:r>
      <w:proofErr w:type="spellStart"/>
      <w:r w:rsidR="008A379A" w:rsidRPr="002F3733">
        <w:rPr>
          <w:rStyle w:val="apple-converted-space"/>
          <w:sz w:val="28"/>
          <w:szCs w:val="28"/>
          <w:shd w:val="clear" w:color="auto" w:fill="FFFFFF"/>
        </w:rPr>
        <w:t>Щербаковская</w:t>
      </w:r>
      <w:proofErr w:type="spellEnd"/>
      <w:r w:rsidR="008A379A" w:rsidRPr="002F3733">
        <w:rPr>
          <w:rStyle w:val="apple-converted-space"/>
          <w:sz w:val="28"/>
          <w:szCs w:val="28"/>
          <w:shd w:val="clear" w:color="auto" w:fill="FFFFFF"/>
        </w:rPr>
        <w:t xml:space="preserve"> СОШ, МОУ ООШ№5,6</w:t>
      </w:r>
      <w:r w:rsidR="005C5116" w:rsidRPr="002F3733">
        <w:rPr>
          <w:sz w:val="28"/>
          <w:szCs w:val="28"/>
        </w:rPr>
        <w:t>», «</w:t>
      </w:r>
      <w:r w:rsidR="008A379A" w:rsidRPr="002F3733">
        <w:rPr>
          <w:shadow/>
          <w:sz w:val="28"/>
          <w:szCs w:val="28"/>
        </w:rPr>
        <w:t>О выполнении Территориального отраслевого соглашения между управлением образования администрации муниципального района «Алексеевский район и город Алексеевка»  и Алексеевской территориальной организацией профсоюза работников народного образования и науки российской Федерации (совместно с управлением образования)</w:t>
      </w:r>
      <w:r w:rsidR="005C5116" w:rsidRPr="002F3733">
        <w:rPr>
          <w:sz w:val="28"/>
          <w:szCs w:val="28"/>
        </w:rPr>
        <w:t>», «</w:t>
      </w:r>
      <w:r w:rsidR="008A379A" w:rsidRPr="002F3733">
        <w:rPr>
          <w:shadow/>
          <w:sz w:val="28"/>
          <w:szCs w:val="28"/>
        </w:rPr>
        <w:t>Об итогах проведения областной тематической проверки «Формирование заработной платы педагогических работников» в учреждениях общего образования.</w:t>
      </w:r>
      <w:r w:rsidR="005C5116" w:rsidRPr="002F3733">
        <w:rPr>
          <w:sz w:val="28"/>
          <w:szCs w:val="28"/>
        </w:rPr>
        <w:t>» и</w:t>
      </w:r>
      <w:proofErr w:type="gramEnd"/>
      <w:r w:rsidR="005C5116" w:rsidRPr="002F3733">
        <w:rPr>
          <w:sz w:val="28"/>
          <w:szCs w:val="28"/>
        </w:rPr>
        <w:t xml:space="preserve"> др.  </w:t>
      </w:r>
      <w:r w:rsidR="008A379A" w:rsidRPr="002F3733">
        <w:rPr>
          <w:sz w:val="28"/>
          <w:szCs w:val="28"/>
        </w:rPr>
        <w:t xml:space="preserve"> </w:t>
      </w:r>
    </w:p>
    <w:p w:rsidR="005C5116" w:rsidRPr="00075121" w:rsidRDefault="008A379A" w:rsidP="003E2608">
      <w:pPr>
        <w:shd w:val="clear" w:color="auto" w:fill="FFFFFF"/>
        <w:spacing w:before="24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116" w:rsidRPr="00075121">
        <w:rPr>
          <w:sz w:val="28"/>
          <w:szCs w:val="28"/>
        </w:rPr>
        <w:t xml:space="preserve">   Территориальный  комитет Профсоюза последовательно проводит работу по совершенствованию и дальнейшему развитию многоуровневой системы социально-партнерских отношений,  включающей в себя</w:t>
      </w:r>
      <w:r>
        <w:rPr>
          <w:sz w:val="28"/>
          <w:szCs w:val="28"/>
        </w:rPr>
        <w:t xml:space="preserve"> О</w:t>
      </w:r>
      <w:r w:rsidR="005C5116" w:rsidRPr="00075121">
        <w:rPr>
          <w:sz w:val="28"/>
          <w:szCs w:val="28"/>
        </w:rPr>
        <w:t xml:space="preserve">бластное отраслевое соглашение,  </w:t>
      </w:r>
      <w:r>
        <w:rPr>
          <w:sz w:val="28"/>
          <w:szCs w:val="28"/>
        </w:rPr>
        <w:t>Т</w:t>
      </w:r>
      <w:r w:rsidR="005C5116" w:rsidRPr="00075121">
        <w:rPr>
          <w:sz w:val="28"/>
          <w:szCs w:val="28"/>
        </w:rPr>
        <w:t>ерриториальное</w:t>
      </w:r>
      <w:r>
        <w:rPr>
          <w:sz w:val="28"/>
          <w:szCs w:val="28"/>
        </w:rPr>
        <w:t xml:space="preserve"> отраслевое </w:t>
      </w:r>
      <w:r w:rsidR="005C5116" w:rsidRPr="0007512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 </w:t>
      </w:r>
      <w:r w:rsidR="005C5116" w:rsidRPr="00075121">
        <w:rPr>
          <w:sz w:val="28"/>
          <w:szCs w:val="28"/>
        </w:rPr>
        <w:t xml:space="preserve"> и  65 коллективных договоров, которые заключены в каждо</w:t>
      </w:r>
      <w:r w:rsidR="002F3733">
        <w:rPr>
          <w:sz w:val="28"/>
          <w:szCs w:val="28"/>
        </w:rPr>
        <w:t>й</w:t>
      </w:r>
      <w:r w:rsidR="005C5116" w:rsidRPr="00075121">
        <w:rPr>
          <w:sz w:val="28"/>
          <w:szCs w:val="28"/>
        </w:rPr>
        <w:t xml:space="preserve"> </w:t>
      </w:r>
      <w:r w:rsidR="002F3733">
        <w:rPr>
          <w:sz w:val="28"/>
          <w:szCs w:val="28"/>
        </w:rPr>
        <w:t xml:space="preserve"> образовательной организации</w:t>
      </w:r>
      <w:r w:rsidR="005C5116" w:rsidRPr="00075121">
        <w:rPr>
          <w:sz w:val="28"/>
          <w:szCs w:val="28"/>
        </w:rPr>
        <w:t xml:space="preserve">. </w:t>
      </w:r>
    </w:p>
    <w:p w:rsidR="005C5116" w:rsidRPr="00075121" w:rsidRDefault="005C5116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Ежегодно рассматривается выполнение </w:t>
      </w:r>
      <w:r w:rsidR="008A379A">
        <w:rPr>
          <w:sz w:val="28"/>
          <w:szCs w:val="28"/>
        </w:rPr>
        <w:t>С</w:t>
      </w:r>
      <w:r w:rsidRPr="00075121">
        <w:rPr>
          <w:sz w:val="28"/>
          <w:szCs w:val="28"/>
        </w:rPr>
        <w:t xml:space="preserve">оглашения и коллективных договоров. Практические усилия по выполнению мероприятий, обусловленных </w:t>
      </w:r>
      <w:r w:rsidR="008A379A">
        <w:rPr>
          <w:sz w:val="28"/>
          <w:szCs w:val="28"/>
        </w:rPr>
        <w:t>С</w:t>
      </w:r>
      <w:r w:rsidRPr="00075121">
        <w:rPr>
          <w:sz w:val="28"/>
          <w:szCs w:val="28"/>
        </w:rPr>
        <w:t>оглашением и коллективными договорами, позволили добиться определенной стабильности в вопросах применения трудового законодательства, финансирования учреждений образования, условий труда и его оплаты, режима работы, возможностей переподготовки и повышения квалификации педагогических работников.</w:t>
      </w:r>
    </w:p>
    <w:p w:rsidR="00B67ADF" w:rsidRDefault="005C5116" w:rsidP="003E2608">
      <w:pPr>
        <w:jc w:val="both"/>
        <w:rPr>
          <w:sz w:val="28"/>
          <w:szCs w:val="28"/>
        </w:rPr>
      </w:pPr>
      <w:r w:rsidRPr="00075121">
        <w:rPr>
          <w:sz w:val="28"/>
          <w:szCs w:val="28"/>
        </w:rPr>
        <w:tab/>
        <w:t xml:space="preserve">В </w:t>
      </w:r>
      <w:r w:rsidR="008A379A">
        <w:rPr>
          <w:sz w:val="28"/>
          <w:szCs w:val="28"/>
        </w:rPr>
        <w:t>Т</w:t>
      </w:r>
      <w:r w:rsidRPr="00075121">
        <w:rPr>
          <w:sz w:val="28"/>
          <w:szCs w:val="28"/>
        </w:rPr>
        <w:t>ерриториальное</w:t>
      </w:r>
      <w:r w:rsidR="008A379A">
        <w:rPr>
          <w:sz w:val="28"/>
          <w:szCs w:val="28"/>
        </w:rPr>
        <w:t xml:space="preserve"> отраслевое </w:t>
      </w:r>
      <w:r w:rsidRPr="00075121">
        <w:rPr>
          <w:sz w:val="28"/>
          <w:szCs w:val="28"/>
        </w:rPr>
        <w:t xml:space="preserve"> соглашение включено более 100  взаимных обязательств.   Анализ</w:t>
      </w:r>
      <w:r w:rsidR="008A379A">
        <w:rPr>
          <w:sz w:val="28"/>
          <w:szCs w:val="28"/>
        </w:rPr>
        <w:t xml:space="preserve"> С</w:t>
      </w:r>
      <w:r w:rsidRPr="00075121">
        <w:rPr>
          <w:sz w:val="28"/>
          <w:szCs w:val="28"/>
        </w:rPr>
        <w:t xml:space="preserve">оглашения и коллективных договоров </w:t>
      </w:r>
      <w:r w:rsidRPr="00075121">
        <w:rPr>
          <w:sz w:val="28"/>
          <w:szCs w:val="28"/>
        </w:rPr>
        <w:lastRenderedPageBreak/>
        <w:t xml:space="preserve">показал, что многие из них содержат взаимные гарантии и дополнительные обязательства, и они имеют силу правовых актов.  </w:t>
      </w:r>
    </w:p>
    <w:p w:rsidR="00B67ADF" w:rsidRDefault="00B67ADF" w:rsidP="003E2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121">
        <w:rPr>
          <w:sz w:val="28"/>
          <w:szCs w:val="28"/>
        </w:rPr>
        <w:t xml:space="preserve">Несмотря на сложности в вопросах финансирования, расходы на образование </w:t>
      </w:r>
      <w:r>
        <w:rPr>
          <w:sz w:val="28"/>
          <w:szCs w:val="28"/>
        </w:rPr>
        <w:t>в 2015году составили:</w:t>
      </w:r>
      <w:r w:rsidRPr="00075121">
        <w:rPr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B67ADF" w:rsidRPr="00011635" w:rsidTr="00011635">
        <w:tc>
          <w:tcPr>
            <w:tcW w:w="3190" w:type="dxa"/>
          </w:tcPr>
          <w:p w:rsidR="00B67ADF" w:rsidRPr="00011635" w:rsidRDefault="00B67ADF" w:rsidP="0001163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11635">
              <w:rPr>
                <w:color w:val="1F497D" w:themeColor="text2"/>
                <w:sz w:val="28"/>
                <w:szCs w:val="28"/>
              </w:rPr>
              <w:t>Федеральный бюджет</w:t>
            </w:r>
          </w:p>
        </w:tc>
        <w:tc>
          <w:tcPr>
            <w:tcW w:w="3190" w:type="dxa"/>
          </w:tcPr>
          <w:p w:rsidR="00B67ADF" w:rsidRPr="00011635" w:rsidRDefault="00B67ADF" w:rsidP="0001163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11635">
              <w:rPr>
                <w:color w:val="1F497D" w:themeColor="text2"/>
                <w:sz w:val="28"/>
                <w:szCs w:val="28"/>
              </w:rPr>
              <w:t>Областной бюджет</w:t>
            </w:r>
          </w:p>
        </w:tc>
        <w:tc>
          <w:tcPr>
            <w:tcW w:w="3190" w:type="dxa"/>
          </w:tcPr>
          <w:p w:rsidR="00B67ADF" w:rsidRPr="00011635" w:rsidRDefault="00B67ADF" w:rsidP="0001163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11635">
              <w:rPr>
                <w:color w:val="1F497D" w:themeColor="text2"/>
                <w:sz w:val="28"/>
                <w:szCs w:val="28"/>
              </w:rPr>
              <w:t>Местный бюджет</w:t>
            </w:r>
          </w:p>
        </w:tc>
      </w:tr>
      <w:tr w:rsidR="00B67ADF" w:rsidRPr="00011635" w:rsidTr="00011635">
        <w:tc>
          <w:tcPr>
            <w:tcW w:w="3190" w:type="dxa"/>
          </w:tcPr>
          <w:p w:rsidR="00B67ADF" w:rsidRPr="00011635" w:rsidRDefault="00B67ADF" w:rsidP="00011635">
            <w:pPr>
              <w:jc w:val="center"/>
              <w:rPr>
                <w:color w:val="C00000"/>
                <w:sz w:val="28"/>
                <w:szCs w:val="28"/>
              </w:rPr>
            </w:pPr>
            <w:r w:rsidRPr="00011635">
              <w:rPr>
                <w:b/>
                <w:color w:val="C00000"/>
                <w:sz w:val="28"/>
                <w:szCs w:val="28"/>
              </w:rPr>
              <w:t xml:space="preserve">1587,0 тыс. </w:t>
            </w:r>
            <w:proofErr w:type="spellStart"/>
            <w:r w:rsidRPr="00011635">
              <w:rPr>
                <w:b/>
                <w:color w:val="C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0" w:type="dxa"/>
          </w:tcPr>
          <w:p w:rsidR="00B67ADF" w:rsidRPr="00011635" w:rsidRDefault="00B67ADF" w:rsidP="00011635">
            <w:pPr>
              <w:jc w:val="center"/>
              <w:rPr>
                <w:color w:val="C00000"/>
                <w:sz w:val="28"/>
                <w:szCs w:val="28"/>
              </w:rPr>
            </w:pPr>
            <w:r w:rsidRPr="00011635">
              <w:rPr>
                <w:b/>
                <w:color w:val="C00000"/>
                <w:sz w:val="28"/>
                <w:szCs w:val="28"/>
              </w:rPr>
              <w:t xml:space="preserve">495755 тыс. </w:t>
            </w:r>
            <w:proofErr w:type="spellStart"/>
            <w:r w:rsidRPr="00011635">
              <w:rPr>
                <w:b/>
                <w:color w:val="C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0" w:type="dxa"/>
          </w:tcPr>
          <w:p w:rsidR="00B67ADF" w:rsidRPr="00011635" w:rsidRDefault="00B67ADF" w:rsidP="00011635">
            <w:pPr>
              <w:jc w:val="center"/>
              <w:rPr>
                <w:color w:val="C00000"/>
                <w:sz w:val="28"/>
                <w:szCs w:val="28"/>
              </w:rPr>
            </w:pPr>
            <w:r w:rsidRPr="00011635">
              <w:rPr>
                <w:b/>
                <w:color w:val="C00000"/>
                <w:sz w:val="28"/>
                <w:szCs w:val="28"/>
              </w:rPr>
              <w:t>284429 тыс.</w:t>
            </w:r>
          </w:p>
        </w:tc>
      </w:tr>
    </w:tbl>
    <w:p w:rsidR="00B67ADF" w:rsidRDefault="00B67ADF" w:rsidP="003E2608">
      <w:pPr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     В </w:t>
      </w:r>
      <w:r>
        <w:rPr>
          <w:sz w:val="28"/>
          <w:szCs w:val="28"/>
        </w:rPr>
        <w:t xml:space="preserve"> 2015году </w:t>
      </w:r>
      <w:r w:rsidRPr="00075121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 xml:space="preserve"> </w:t>
      </w:r>
      <w:r w:rsidRPr="00075121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отрасли</w:t>
      </w:r>
      <w:r w:rsidRPr="00075121">
        <w:rPr>
          <w:sz w:val="28"/>
          <w:szCs w:val="28"/>
        </w:rPr>
        <w:t xml:space="preserve"> выплачивалась своевременно и в полном объеме в сроки, установленные коллективными договорами.</w:t>
      </w:r>
    </w:p>
    <w:p w:rsidR="00F92A46" w:rsidRDefault="00F92A46" w:rsidP="003E2608">
      <w:pPr>
        <w:jc w:val="both"/>
        <w:rPr>
          <w:sz w:val="28"/>
          <w:szCs w:val="28"/>
        </w:rPr>
      </w:pPr>
      <w:r w:rsidRPr="00D640B0">
        <w:rPr>
          <w:sz w:val="28"/>
          <w:szCs w:val="28"/>
        </w:rPr>
        <w:t>На 1 января 2016года средняя заработная плата     в отрасли в территории составила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1406"/>
        <w:gridCol w:w="1519"/>
        <w:gridCol w:w="1780"/>
        <w:gridCol w:w="2464"/>
        <w:gridCol w:w="2401"/>
      </w:tblGrid>
      <w:tr w:rsidR="00F92A46" w:rsidRPr="00E1075E" w:rsidTr="00805ED1">
        <w:trPr>
          <w:trHeight w:val="630"/>
        </w:trPr>
        <w:tc>
          <w:tcPr>
            <w:tcW w:w="0" w:type="auto"/>
            <w:vMerge w:val="restart"/>
            <w:shd w:val="clear" w:color="auto" w:fill="B8CCE4"/>
            <w:vAlign w:val="center"/>
            <w:hideMark/>
          </w:tcPr>
          <w:p w:rsidR="00F92A46" w:rsidRPr="00AC340E" w:rsidRDefault="00F92A46" w:rsidP="00B85651">
            <w:pPr>
              <w:jc w:val="center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В целом по отрасли</w:t>
            </w:r>
          </w:p>
        </w:tc>
        <w:tc>
          <w:tcPr>
            <w:tcW w:w="0" w:type="auto"/>
            <w:gridSpan w:val="4"/>
            <w:shd w:val="clear" w:color="auto" w:fill="B8CCE4"/>
            <w:vAlign w:val="center"/>
            <w:hideMark/>
          </w:tcPr>
          <w:p w:rsidR="00F92A46" w:rsidRPr="00AC340E" w:rsidRDefault="00F92A46" w:rsidP="00B85651">
            <w:pPr>
              <w:jc w:val="center"/>
              <w:rPr>
                <w:color w:val="000000"/>
                <w:sz w:val="28"/>
              </w:rPr>
            </w:pPr>
            <w:r w:rsidRPr="00AC340E">
              <w:rPr>
                <w:color w:val="000000"/>
                <w:sz w:val="28"/>
              </w:rPr>
              <w:t>Среднемесячная заработная плата в территории (рублей)</w:t>
            </w:r>
          </w:p>
          <w:p w:rsidR="00F92A46" w:rsidRPr="00AC340E" w:rsidRDefault="00F92A46" w:rsidP="00B8565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F92A46" w:rsidRPr="00E1075E" w:rsidTr="00F92A46">
        <w:trPr>
          <w:trHeight w:val="945"/>
        </w:trPr>
        <w:tc>
          <w:tcPr>
            <w:tcW w:w="0" w:type="auto"/>
            <w:vMerge/>
            <w:shd w:val="clear" w:color="auto" w:fill="D3DFEE"/>
            <w:vAlign w:val="center"/>
            <w:hideMark/>
          </w:tcPr>
          <w:p w:rsidR="00011635" w:rsidRPr="00AC340E" w:rsidRDefault="00011635" w:rsidP="00B85651">
            <w:pPr>
              <w:jc w:val="center"/>
              <w:rPr>
                <w:color w:val="000000"/>
                <w:sz w:val="28"/>
                <w:u w:val="single"/>
              </w:rPr>
            </w:pPr>
          </w:p>
        </w:tc>
        <w:tc>
          <w:tcPr>
            <w:tcW w:w="0" w:type="auto"/>
            <w:shd w:val="clear" w:color="auto" w:fill="C5D4E9"/>
            <w:vAlign w:val="center"/>
            <w:hideMark/>
          </w:tcPr>
          <w:p w:rsidR="00011635" w:rsidRPr="00AC340E" w:rsidRDefault="00011635" w:rsidP="00B85651">
            <w:pPr>
              <w:jc w:val="center"/>
              <w:rPr>
                <w:color w:val="000000"/>
                <w:sz w:val="28"/>
              </w:rPr>
            </w:pPr>
            <w:r w:rsidRPr="00D640B0">
              <w:rPr>
                <w:sz w:val="28"/>
                <w:szCs w:val="28"/>
              </w:rPr>
              <w:t>учителя</w:t>
            </w:r>
          </w:p>
        </w:tc>
        <w:tc>
          <w:tcPr>
            <w:tcW w:w="0" w:type="auto"/>
            <w:shd w:val="clear" w:color="auto" w:fill="C5D4E9"/>
            <w:vAlign w:val="center"/>
            <w:hideMark/>
          </w:tcPr>
          <w:p w:rsidR="00011635" w:rsidRPr="00AC340E" w:rsidRDefault="00011635" w:rsidP="00B85651">
            <w:pPr>
              <w:jc w:val="center"/>
              <w:rPr>
                <w:color w:val="000000"/>
                <w:sz w:val="28"/>
              </w:rPr>
            </w:pPr>
            <w:r w:rsidRPr="00D640B0">
              <w:rPr>
                <w:sz w:val="28"/>
                <w:szCs w:val="28"/>
              </w:rPr>
              <w:t>воспитатели МДОУ</w:t>
            </w:r>
          </w:p>
        </w:tc>
        <w:tc>
          <w:tcPr>
            <w:tcW w:w="0" w:type="auto"/>
            <w:shd w:val="clear" w:color="auto" w:fill="C5D4E9"/>
            <w:vAlign w:val="center"/>
            <w:hideMark/>
          </w:tcPr>
          <w:p w:rsidR="00011635" w:rsidRPr="00AC340E" w:rsidRDefault="00011635" w:rsidP="00011635">
            <w:pPr>
              <w:jc w:val="center"/>
              <w:rPr>
                <w:color w:val="000000"/>
                <w:sz w:val="28"/>
              </w:rPr>
            </w:pPr>
            <w:r w:rsidRPr="00D640B0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</w:t>
            </w:r>
            <w:r w:rsidRPr="00D640B0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0" w:type="auto"/>
            <w:shd w:val="clear" w:color="auto" w:fill="B8CCE4"/>
            <w:vAlign w:val="center"/>
            <w:hideMark/>
          </w:tcPr>
          <w:p w:rsidR="00011635" w:rsidRPr="00AC340E" w:rsidRDefault="00F92A46" w:rsidP="00B85651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D640B0">
              <w:rPr>
                <w:sz w:val="28"/>
                <w:szCs w:val="28"/>
              </w:rPr>
              <w:t>малокомплектных школ</w:t>
            </w:r>
          </w:p>
        </w:tc>
      </w:tr>
      <w:tr w:rsidR="00F92A46" w:rsidRPr="00A46DBC" w:rsidTr="00F92A46">
        <w:trPr>
          <w:trHeight w:hRule="exact" w:val="454"/>
        </w:trPr>
        <w:tc>
          <w:tcPr>
            <w:tcW w:w="1406" w:type="dxa"/>
            <w:shd w:val="clear" w:color="auto" w:fill="D3DFEE"/>
            <w:vAlign w:val="center"/>
            <w:hideMark/>
          </w:tcPr>
          <w:p w:rsidR="00011635" w:rsidRPr="00AC340E" w:rsidRDefault="00011635" w:rsidP="00B85651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174420,08</w:t>
            </w:r>
          </w:p>
        </w:tc>
        <w:tc>
          <w:tcPr>
            <w:tcW w:w="1519" w:type="dxa"/>
            <w:shd w:val="clear" w:color="auto" w:fill="D3DFEE"/>
            <w:vAlign w:val="center"/>
            <w:hideMark/>
          </w:tcPr>
          <w:p w:rsidR="00011635" w:rsidRPr="00AC340E" w:rsidRDefault="00F92A46" w:rsidP="00B85651">
            <w:pPr>
              <w:jc w:val="center"/>
              <w:rPr>
                <w:color w:val="000000"/>
                <w:sz w:val="28"/>
              </w:rPr>
            </w:pPr>
            <w:r w:rsidRPr="00D640B0">
              <w:rPr>
                <w:b/>
                <w:sz w:val="28"/>
                <w:szCs w:val="28"/>
              </w:rPr>
              <w:t>23585,5</w:t>
            </w:r>
          </w:p>
        </w:tc>
        <w:tc>
          <w:tcPr>
            <w:tcW w:w="1780" w:type="dxa"/>
            <w:shd w:val="clear" w:color="auto" w:fill="D3DFEE"/>
            <w:vAlign w:val="center"/>
            <w:hideMark/>
          </w:tcPr>
          <w:p w:rsidR="00011635" w:rsidRPr="00AC340E" w:rsidRDefault="00F92A46" w:rsidP="00B85651">
            <w:pPr>
              <w:jc w:val="center"/>
              <w:rPr>
                <w:color w:val="000000"/>
                <w:sz w:val="28"/>
              </w:rPr>
            </w:pPr>
            <w:r w:rsidRPr="00D640B0">
              <w:rPr>
                <w:b/>
                <w:sz w:val="28"/>
                <w:szCs w:val="28"/>
              </w:rPr>
              <w:t>22666</w:t>
            </w:r>
          </w:p>
        </w:tc>
        <w:tc>
          <w:tcPr>
            <w:tcW w:w="2464" w:type="dxa"/>
            <w:shd w:val="clear" w:color="auto" w:fill="D3DFEE"/>
            <w:vAlign w:val="center"/>
            <w:hideMark/>
          </w:tcPr>
          <w:p w:rsidR="00011635" w:rsidRPr="00AC340E" w:rsidRDefault="00F92A46" w:rsidP="00B85651">
            <w:pPr>
              <w:jc w:val="center"/>
              <w:rPr>
                <w:color w:val="000000"/>
                <w:sz w:val="28"/>
              </w:rPr>
            </w:pPr>
            <w:r w:rsidRPr="00D640B0">
              <w:rPr>
                <w:b/>
                <w:sz w:val="28"/>
                <w:szCs w:val="28"/>
              </w:rPr>
              <w:t>20502</w:t>
            </w:r>
          </w:p>
        </w:tc>
        <w:tc>
          <w:tcPr>
            <w:tcW w:w="2401" w:type="dxa"/>
            <w:shd w:val="clear" w:color="auto" w:fill="D3DFEE"/>
            <w:vAlign w:val="center"/>
            <w:hideMark/>
          </w:tcPr>
          <w:p w:rsidR="00011635" w:rsidRPr="00AC340E" w:rsidRDefault="00F92A46" w:rsidP="00B85651">
            <w:pPr>
              <w:jc w:val="center"/>
              <w:rPr>
                <w:b/>
                <w:color w:val="000000"/>
                <w:sz w:val="28"/>
              </w:rPr>
            </w:pPr>
            <w:r w:rsidRPr="00D640B0">
              <w:rPr>
                <w:b/>
                <w:sz w:val="28"/>
                <w:szCs w:val="28"/>
              </w:rPr>
              <w:t>15647,2</w:t>
            </w:r>
          </w:p>
        </w:tc>
      </w:tr>
    </w:tbl>
    <w:p w:rsidR="002F3733" w:rsidRDefault="00B67ADF" w:rsidP="00F92A46">
      <w:pPr>
        <w:pStyle w:val="a7"/>
        <w:jc w:val="both"/>
        <w:rPr>
          <w:sz w:val="28"/>
          <w:szCs w:val="28"/>
        </w:rPr>
      </w:pPr>
      <w:r>
        <w:t xml:space="preserve"> </w:t>
      </w:r>
      <w:r w:rsidRPr="00075121">
        <w:rPr>
          <w:color w:val="FF0000"/>
        </w:rPr>
        <w:tab/>
      </w:r>
      <w:r w:rsidR="00F92A46">
        <w:rPr>
          <w:sz w:val="28"/>
          <w:szCs w:val="28"/>
        </w:rPr>
        <w:t xml:space="preserve"> </w:t>
      </w:r>
      <w:r w:rsidR="00D640B0" w:rsidRPr="008D5A00">
        <w:rPr>
          <w:sz w:val="28"/>
          <w:szCs w:val="28"/>
        </w:rPr>
        <w:t xml:space="preserve">Обеспечена повышенная оплата труда работникам, занятых на тяжелых работах, работах с вредными и (или) опасными </w:t>
      </w:r>
      <w:r w:rsidR="00D640B0">
        <w:rPr>
          <w:sz w:val="28"/>
          <w:szCs w:val="28"/>
        </w:rPr>
        <w:t xml:space="preserve"> </w:t>
      </w:r>
      <w:r w:rsidR="00D640B0" w:rsidRPr="008D5A00">
        <w:rPr>
          <w:sz w:val="28"/>
          <w:szCs w:val="28"/>
        </w:rPr>
        <w:t xml:space="preserve"> условиями труда,  </w:t>
      </w:r>
      <w:r w:rsidR="00D640B0">
        <w:rPr>
          <w:sz w:val="28"/>
          <w:szCs w:val="28"/>
        </w:rPr>
        <w:t xml:space="preserve"> </w:t>
      </w:r>
      <w:r w:rsidR="00D640B0" w:rsidRPr="008D5A00">
        <w:rPr>
          <w:sz w:val="28"/>
          <w:szCs w:val="28"/>
        </w:rPr>
        <w:t xml:space="preserve"> по результатам аттестации рабочих мест.</w:t>
      </w:r>
      <w:r w:rsidR="00D640B0">
        <w:rPr>
          <w:sz w:val="28"/>
          <w:szCs w:val="28"/>
        </w:rPr>
        <w:t xml:space="preserve"> </w:t>
      </w:r>
    </w:p>
    <w:p w:rsidR="00D640B0" w:rsidRPr="008D5A00" w:rsidRDefault="00D640B0" w:rsidP="003E2608">
      <w:pPr>
        <w:pStyle w:val="a4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D5A00">
        <w:rPr>
          <w:sz w:val="28"/>
          <w:szCs w:val="28"/>
        </w:rPr>
        <w:t>Установлены надбавки к ставкам заработной платы (должностным окладам) работников, награжденных ведомственными</w:t>
      </w:r>
      <w:r>
        <w:rPr>
          <w:sz w:val="28"/>
          <w:szCs w:val="28"/>
        </w:rPr>
        <w:t xml:space="preserve"> наградами</w:t>
      </w:r>
      <w:r w:rsidRPr="008D5A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5A00">
        <w:rPr>
          <w:sz w:val="28"/>
          <w:szCs w:val="28"/>
        </w:rPr>
        <w:t xml:space="preserve"> за счет  сре</w:t>
      </w:r>
      <w:proofErr w:type="gramStart"/>
      <w:r w:rsidRPr="008D5A00">
        <w:rPr>
          <w:sz w:val="28"/>
          <w:szCs w:val="28"/>
        </w:rPr>
        <w:t xml:space="preserve">дств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имулирования</w:t>
      </w:r>
      <w:r w:rsidRPr="008D5A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5A00">
        <w:rPr>
          <w:sz w:val="28"/>
          <w:szCs w:val="28"/>
        </w:rPr>
        <w:t xml:space="preserve"> что закрепляется в коллективном договоре и других локальных нормативных актах. </w:t>
      </w:r>
      <w:r>
        <w:rPr>
          <w:sz w:val="28"/>
          <w:szCs w:val="28"/>
        </w:rPr>
        <w:t xml:space="preserve"> Выделено-</w:t>
      </w:r>
      <w:r w:rsidRPr="00097E3A">
        <w:rPr>
          <w:b/>
          <w:sz w:val="28"/>
          <w:szCs w:val="28"/>
        </w:rPr>
        <w:t>1233,6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640B0" w:rsidRPr="008D5A00" w:rsidRDefault="00D640B0" w:rsidP="003E2608">
      <w:pPr>
        <w:pStyle w:val="a4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D5A00">
        <w:rPr>
          <w:sz w:val="28"/>
          <w:szCs w:val="28"/>
        </w:rPr>
        <w:t xml:space="preserve"> Производится выплата педагогическим работникам повышающего коэффициента к окладу (должностному окладу), ставке заработной платы с учетом имеющейся квалификационной категории, если совпадают должностные обязанности, профили работы.</w:t>
      </w:r>
    </w:p>
    <w:p w:rsidR="002F3733" w:rsidRDefault="00D640B0" w:rsidP="003E2608">
      <w:pPr>
        <w:pStyle w:val="a4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D5A00">
        <w:rPr>
          <w:sz w:val="28"/>
          <w:szCs w:val="28"/>
        </w:rPr>
        <w:t xml:space="preserve"> Стимулируется  труд педагогических работников из числа выпускников учреждений высшего и среднего профессионального образования</w:t>
      </w:r>
      <w:r w:rsidR="002F3733">
        <w:rPr>
          <w:sz w:val="28"/>
          <w:szCs w:val="28"/>
        </w:rPr>
        <w:t>.  При устройстве на работу   выплачиваются подъемные в размере 10 тыс. руб., 30% надбавка к должностному окладу молодого специалиста выплачивается  в течени</w:t>
      </w:r>
      <w:proofErr w:type="gramStart"/>
      <w:r w:rsidR="002F3733">
        <w:rPr>
          <w:sz w:val="28"/>
          <w:szCs w:val="28"/>
        </w:rPr>
        <w:t>и</w:t>
      </w:r>
      <w:proofErr w:type="gramEnd"/>
      <w:r w:rsidR="002F3733">
        <w:rPr>
          <w:sz w:val="28"/>
          <w:szCs w:val="28"/>
        </w:rPr>
        <w:t xml:space="preserve"> первого года работы, д</w:t>
      </w:r>
      <w:r w:rsidRPr="008D5A00">
        <w:rPr>
          <w:sz w:val="28"/>
          <w:szCs w:val="28"/>
        </w:rPr>
        <w:t>оплат</w:t>
      </w:r>
      <w:r w:rsidR="002F3733">
        <w:rPr>
          <w:sz w:val="28"/>
          <w:szCs w:val="28"/>
        </w:rPr>
        <w:t>ы</w:t>
      </w:r>
      <w:r w:rsidRPr="008D5A00">
        <w:rPr>
          <w:sz w:val="28"/>
          <w:szCs w:val="28"/>
        </w:rPr>
        <w:t xml:space="preserve"> в образовательных учреждениях </w:t>
      </w:r>
      <w:r>
        <w:rPr>
          <w:sz w:val="28"/>
          <w:szCs w:val="28"/>
        </w:rPr>
        <w:t>со средств стимулирования составляют</w:t>
      </w:r>
      <w:r w:rsidRPr="008D5A00">
        <w:rPr>
          <w:sz w:val="28"/>
          <w:szCs w:val="28"/>
        </w:rPr>
        <w:t xml:space="preserve"> от 500 до 1000 рублей в месяц</w:t>
      </w:r>
      <w:r w:rsidR="002F3733">
        <w:rPr>
          <w:sz w:val="28"/>
          <w:szCs w:val="28"/>
        </w:rPr>
        <w:t>.</w:t>
      </w:r>
    </w:p>
    <w:p w:rsidR="008058DF" w:rsidRDefault="008058DF" w:rsidP="003E2608">
      <w:pPr>
        <w:pStyle w:val="a4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73CE5">
        <w:rPr>
          <w:sz w:val="28"/>
          <w:szCs w:val="28"/>
        </w:rPr>
        <w:t>Согласно обязательствам отраслевого соглашения и коллективных договоров для обеспечения гарантированной занятости и рациональной организации труда проводится систематическая работа по подготовке кадров и повышению их квалификации.</w:t>
      </w:r>
      <w:r>
        <w:rPr>
          <w:sz w:val="28"/>
          <w:szCs w:val="28"/>
        </w:rPr>
        <w:t xml:space="preserve"> </w:t>
      </w:r>
      <w:r w:rsidRPr="008D5A00">
        <w:rPr>
          <w:sz w:val="28"/>
          <w:szCs w:val="28"/>
        </w:rPr>
        <w:t>Соблюд</w:t>
      </w:r>
      <w:r>
        <w:rPr>
          <w:sz w:val="28"/>
          <w:szCs w:val="28"/>
        </w:rPr>
        <w:t>ается</w:t>
      </w:r>
      <w:r w:rsidRPr="008D5A00">
        <w:rPr>
          <w:sz w:val="28"/>
          <w:szCs w:val="28"/>
        </w:rPr>
        <w:t xml:space="preserve"> план повышения квалификации работников образовательных учреждений.</w:t>
      </w:r>
      <w:r w:rsidRPr="00BC1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3CE5">
        <w:rPr>
          <w:sz w:val="28"/>
          <w:szCs w:val="28"/>
        </w:rPr>
        <w:t xml:space="preserve">На эти цели из средств местного бюджета выделено </w:t>
      </w:r>
      <w:r>
        <w:rPr>
          <w:b/>
          <w:sz w:val="28"/>
          <w:szCs w:val="28"/>
        </w:rPr>
        <w:t>1528,0</w:t>
      </w:r>
      <w:r w:rsidRPr="00973CE5">
        <w:rPr>
          <w:sz w:val="28"/>
          <w:szCs w:val="28"/>
        </w:rPr>
        <w:t xml:space="preserve"> тыс. руб.</w:t>
      </w:r>
    </w:p>
    <w:p w:rsidR="002B5C96" w:rsidRDefault="002B5C96" w:rsidP="003E2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2015году </w:t>
      </w:r>
      <w:proofErr w:type="spellStart"/>
      <w:r>
        <w:rPr>
          <w:sz w:val="28"/>
          <w:szCs w:val="28"/>
        </w:rPr>
        <w:t>терком</w:t>
      </w:r>
      <w:proofErr w:type="spellEnd"/>
      <w:r>
        <w:rPr>
          <w:sz w:val="28"/>
          <w:szCs w:val="28"/>
        </w:rPr>
        <w:t xml:space="preserve"> профсоюза и профкомы образовательных учреждений </w:t>
      </w:r>
      <w:r w:rsidR="00D640B0" w:rsidRPr="00075121">
        <w:rPr>
          <w:sz w:val="28"/>
          <w:szCs w:val="28"/>
        </w:rPr>
        <w:t xml:space="preserve"> работа проводится  по обеспечению прав работников на </w:t>
      </w:r>
      <w:r w:rsidR="00D640B0" w:rsidRPr="002B5C96">
        <w:rPr>
          <w:sz w:val="28"/>
          <w:szCs w:val="28"/>
        </w:rPr>
        <w:t>здоровые и безопасные условия труда.</w:t>
      </w:r>
      <w:r w:rsidR="00D640B0" w:rsidRPr="00075121">
        <w:rPr>
          <w:sz w:val="28"/>
          <w:szCs w:val="28"/>
        </w:rPr>
        <w:t xml:space="preserve"> </w:t>
      </w:r>
    </w:p>
    <w:p w:rsidR="002B5C96" w:rsidRDefault="002B5C96" w:rsidP="003E2608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73CE5">
        <w:rPr>
          <w:sz w:val="28"/>
          <w:szCs w:val="28"/>
        </w:rPr>
        <w:t xml:space="preserve">  </w:t>
      </w:r>
    </w:p>
    <w:p w:rsidR="00D640B0" w:rsidRPr="00075121" w:rsidRDefault="00D640B0" w:rsidP="003E2608">
      <w:pPr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    В каждом образовательном учреждении на паритетной основе созданы комиссии по охране труда.</w:t>
      </w:r>
    </w:p>
    <w:p w:rsidR="00D640B0" w:rsidRPr="00075121" w:rsidRDefault="00D640B0" w:rsidP="003E2608">
      <w:pPr>
        <w:jc w:val="both"/>
        <w:rPr>
          <w:color w:val="000000"/>
          <w:sz w:val="28"/>
          <w:szCs w:val="28"/>
        </w:rPr>
      </w:pPr>
      <w:r w:rsidRPr="00075121">
        <w:rPr>
          <w:sz w:val="28"/>
          <w:szCs w:val="28"/>
        </w:rPr>
        <w:t xml:space="preserve">     На контроле территориального  комитета Профсоюза стоят вопросы организации общественно-административного контроля, прохождения </w:t>
      </w:r>
      <w:proofErr w:type="gramStart"/>
      <w:r w:rsidRPr="00075121">
        <w:rPr>
          <w:sz w:val="28"/>
          <w:szCs w:val="28"/>
        </w:rPr>
        <w:t>обучения по охране</w:t>
      </w:r>
      <w:proofErr w:type="gramEnd"/>
      <w:r w:rsidRPr="00075121">
        <w:rPr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выплата повышенной оплаты труда, профилактика несчастных случаев </w:t>
      </w:r>
      <w:r w:rsidRPr="002F3733">
        <w:rPr>
          <w:sz w:val="28"/>
          <w:szCs w:val="28"/>
        </w:rPr>
        <w:t>на рабочем</w:t>
      </w:r>
      <w:r w:rsidRPr="00075121">
        <w:rPr>
          <w:color w:val="800000"/>
          <w:sz w:val="28"/>
          <w:szCs w:val="28"/>
        </w:rPr>
        <w:t xml:space="preserve"> </w:t>
      </w:r>
      <w:r w:rsidRPr="00075121">
        <w:rPr>
          <w:color w:val="000000"/>
          <w:sz w:val="28"/>
          <w:szCs w:val="28"/>
        </w:rPr>
        <w:t>месте.</w:t>
      </w:r>
    </w:p>
    <w:p w:rsidR="002B5C96" w:rsidRPr="00973CE5" w:rsidRDefault="00D640B0" w:rsidP="003E2608">
      <w:pPr>
        <w:pStyle w:val="a7"/>
        <w:ind w:firstLine="708"/>
        <w:jc w:val="both"/>
        <w:rPr>
          <w:sz w:val="28"/>
          <w:szCs w:val="28"/>
        </w:rPr>
      </w:pPr>
      <w:r w:rsidRPr="00075121">
        <w:rPr>
          <w:color w:val="000000"/>
          <w:sz w:val="28"/>
          <w:szCs w:val="28"/>
        </w:rPr>
        <w:t xml:space="preserve">На выполнение мероприятий, предусмотренных  на охрану труда     консолидированным бюджетом выделено  </w:t>
      </w:r>
      <w:r w:rsidR="002B5C96">
        <w:rPr>
          <w:b/>
          <w:sz w:val="28"/>
          <w:szCs w:val="28"/>
        </w:rPr>
        <w:t>5868,0</w:t>
      </w:r>
      <w:r w:rsidR="002B5C96" w:rsidRPr="00973CE5">
        <w:rPr>
          <w:sz w:val="28"/>
          <w:szCs w:val="28"/>
        </w:rPr>
        <w:t xml:space="preserve"> тыс</w:t>
      </w:r>
      <w:proofErr w:type="gramStart"/>
      <w:r w:rsidR="002B5C96" w:rsidRPr="00973CE5">
        <w:rPr>
          <w:sz w:val="28"/>
          <w:szCs w:val="28"/>
        </w:rPr>
        <w:t>.р</w:t>
      </w:r>
      <w:proofErr w:type="gramEnd"/>
      <w:r w:rsidR="002B5C96" w:rsidRPr="00973CE5">
        <w:rPr>
          <w:sz w:val="28"/>
          <w:szCs w:val="28"/>
        </w:rPr>
        <w:t xml:space="preserve">уб. </w:t>
      </w:r>
    </w:p>
    <w:p w:rsidR="002B5C96" w:rsidRPr="00973CE5" w:rsidRDefault="002B5C96" w:rsidP="003E2608">
      <w:pPr>
        <w:pStyle w:val="a7"/>
        <w:jc w:val="both"/>
        <w:rPr>
          <w:sz w:val="28"/>
          <w:szCs w:val="28"/>
        </w:rPr>
      </w:pPr>
      <w:r w:rsidRPr="00973CE5">
        <w:rPr>
          <w:sz w:val="28"/>
          <w:szCs w:val="28"/>
        </w:rPr>
        <w:t xml:space="preserve"> Из них: </w:t>
      </w:r>
      <w:r>
        <w:rPr>
          <w:sz w:val="28"/>
          <w:szCs w:val="28"/>
        </w:rPr>
        <w:t xml:space="preserve"> </w:t>
      </w:r>
    </w:p>
    <w:p w:rsidR="002B5C96" w:rsidRPr="00973CE5" w:rsidRDefault="002B5C96" w:rsidP="003E26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E5">
        <w:rPr>
          <w:sz w:val="28"/>
          <w:szCs w:val="28"/>
        </w:rPr>
        <w:t xml:space="preserve">приобретение </w:t>
      </w:r>
      <w:proofErr w:type="gramStart"/>
      <w:r w:rsidRPr="00973CE5">
        <w:rPr>
          <w:sz w:val="28"/>
          <w:szCs w:val="28"/>
        </w:rPr>
        <w:t>СИЗ</w:t>
      </w:r>
      <w:proofErr w:type="gramEnd"/>
      <w:r w:rsidRPr="00973C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52,0 </w:t>
      </w:r>
      <w:r w:rsidRPr="00973CE5">
        <w:rPr>
          <w:b/>
          <w:sz w:val="28"/>
          <w:szCs w:val="28"/>
        </w:rPr>
        <w:t>т</w:t>
      </w:r>
      <w:r w:rsidRPr="00973CE5">
        <w:rPr>
          <w:sz w:val="28"/>
          <w:szCs w:val="28"/>
        </w:rPr>
        <w:t xml:space="preserve">ыс. руб., </w:t>
      </w:r>
    </w:p>
    <w:p w:rsidR="002B5C96" w:rsidRDefault="002B5C96" w:rsidP="003E26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3CE5">
        <w:rPr>
          <w:sz w:val="28"/>
          <w:szCs w:val="28"/>
        </w:rPr>
        <w:t xml:space="preserve">прохождение медосмотров и др. – </w:t>
      </w:r>
      <w:r w:rsidRPr="006B01FD">
        <w:rPr>
          <w:b/>
          <w:sz w:val="28"/>
          <w:szCs w:val="28"/>
        </w:rPr>
        <w:t>4375</w:t>
      </w:r>
      <w:r>
        <w:rPr>
          <w:b/>
          <w:sz w:val="28"/>
          <w:szCs w:val="28"/>
        </w:rPr>
        <w:t xml:space="preserve">,0 </w:t>
      </w:r>
      <w:r w:rsidRPr="006B01FD">
        <w:rPr>
          <w:sz w:val="28"/>
          <w:szCs w:val="28"/>
        </w:rPr>
        <w:t>тыс.р.</w:t>
      </w:r>
      <w:r>
        <w:rPr>
          <w:sz w:val="28"/>
          <w:szCs w:val="28"/>
        </w:rPr>
        <w:t xml:space="preserve"> </w:t>
      </w:r>
    </w:p>
    <w:p w:rsidR="002B5C96" w:rsidRDefault="002B5C96" w:rsidP="003E2608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-на выплату за работу во вредных условиях труда выделено с областного бюджете-</w:t>
      </w:r>
      <w:r w:rsidRPr="00097E3A">
        <w:rPr>
          <w:b/>
          <w:sz w:val="28"/>
          <w:szCs w:val="28"/>
        </w:rPr>
        <w:t>1441</w:t>
      </w:r>
      <w:r>
        <w:rPr>
          <w:sz w:val="28"/>
          <w:szCs w:val="28"/>
        </w:rPr>
        <w:t>,</w:t>
      </w:r>
      <w:r w:rsidRPr="00097E3A">
        <w:rPr>
          <w:b/>
          <w:sz w:val="28"/>
          <w:szCs w:val="28"/>
        </w:rPr>
        <w:t>0</w:t>
      </w:r>
      <w:r w:rsidRPr="00097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местного- </w:t>
      </w:r>
      <w:r>
        <w:rPr>
          <w:b/>
          <w:sz w:val="28"/>
          <w:szCs w:val="28"/>
        </w:rPr>
        <w:t>83,1 тыс. руб.</w:t>
      </w:r>
    </w:p>
    <w:p w:rsidR="002B5C96" w:rsidRDefault="002B5C96" w:rsidP="003E2608">
      <w:pPr>
        <w:pStyle w:val="a7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в ночное время </w:t>
      </w:r>
      <w:r w:rsidRPr="002935EA">
        <w:rPr>
          <w:sz w:val="28"/>
          <w:szCs w:val="28"/>
        </w:rPr>
        <w:t xml:space="preserve">производится доплата в размере 35 % от ставки за фактически отработанное время. На эти доплаты  выделено </w:t>
      </w:r>
      <w:r>
        <w:rPr>
          <w:b/>
          <w:sz w:val="28"/>
          <w:szCs w:val="28"/>
        </w:rPr>
        <w:t>1885,7</w:t>
      </w:r>
      <w:r w:rsidRPr="002935EA">
        <w:rPr>
          <w:sz w:val="28"/>
          <w:szCs w:val="28"/>
        </w:rPr>
        <w:t xml:space="preserve"> тыс</w:t>
      </w:r>
      <w:proofErr w:type="gramStart"/>
      <w:r w:rsidRPr="002935EA">
        <w:rPr>
          <w:sz w:val="28"/>
          <w:szCs w:val="28"/>
        </w:rPr>
        <w:t>.р</w:t>
      </w:r>
      <w:proofErr w:type="gramEnd"/>
      <w:r w:rsidRPr="002935EA">
        <w:rPr>
          <w:sz w:val="28"/>
          <w:szCs w:val="28"/>
        </w:rPr>
        <w:t>уб.</w:t>
      </w:r>
    </w:p>
    <w:p w:rsidR="002B5C96" w:rsidRPr="00075121" w:rsidRDefault="002B5C96" w:rsidP="003E2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121">
        <w:rPr>
          <w:sz w:val="28"/>
          <w:szCs w:val="28"/>
        </w:rPr>
        <w:t xml:space="preserve">Большую работу по разъяснению, помощи,  проверке образовательных учреждений оказывает внештатный технический инспектор труда </w:t>
      </w:r>
      <w:proofErr w:type="spellStart"/>
      <w:r w:rsidRPr="00075121">
        <w:rPr>
          <w:sz w:val="28"/>
          <w:szCs w:val="28"/>
        </w:rPr>
        <w:t>теркома</w:t>
      </w:r>
      <w:proofErr w:type="spellEnd"/>
      <w:r w:rsidRPr="00075121">
        <w:rPr>
          <w:sz w:val="28"/>
          <w:szCs w:val="28"/>
        </w:rPr>
        <w:t xml:space="preserve"> профсоюза Грачева Марина Александровна, педагог дополнительного образования М</w:t>
      </w:r>
      <w:r>
        <w:rPr>
          <w:sz w:val="28"/>
          <w:szCs w:val="28"/>
        </w:rPr>
        <w:t>Б</w:t>
      </w:r>
      <w:r w:rsidRPr="00075121">
        <w:rPr>
          <w:sz w:val="28"/>
          <w:szCs w:val="28"/>
        </w:rPr>
        <w:t>ОУ ДО ДДТ.</w:t>
      </w:r>
    </w:p>
    <w:p w:rsidR="005C5116" w:rsidRDefault="002B5C96" w:rsidP="003E2608">
      <w:pPr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75121">
        <w:rPr>
          <w:sz w:val="28"/>
          <w:szCs w:val="28"/>
        </w:rPr>
        <w:t xml:space="preserve">Однако в этой работе у нас имеются существенные недостатки. Давно не проводилось </w:t>
      </w:r>
      <w:proofErr w:type="gramStart"/>
      <w:r w:rsidRPr="00075121">
        <w:rPr>
          <w:sz w:val="28"/>
          <w:szCs w:val="28"/>
        </w:rPr>
        <w:t>обучение уполномоченных по охране</w:t>
      </w:r>
      <w:proofErr w:type="gramEnd"/>
      <w:r w:rsidRPr="00075121">
        <w:rPr>
          <w:sz w:val="28"/>
          <w:szCs w:val="28"/>
        </w:rPr>
        <w:t xml:space="preserve"> труда. На эти цели не заложены средства в бюджете.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Из-за отсутствия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ециальная оценка условий труда в 2015году не проводилась.</w:t>
      </w:r>
    </w:p>
    <w:p w:rsidR="008058DF" w:rsidRDefault="002B5C96" w:rsidP="003E2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121">
        <w:rPr>
          <w:sz w:val="28"/>
          <w:szCs w:val="28"/>
        </w:rPr>
        <w:t xml:space="preserve">Одним из важнейших направлений работы по сохранению действующих социальных льгот и гарантий в отчетный период была </w:t>
      </w:r>
      <w:r w:rsidRPr="002B5C96">
        <w:rPr>
          <w:sz w:val="28"/>
          <w:szCs w:val="28"/>
        </w:rPr>
        <w:t>защита прав педагогических работников</w:t>
      </w:r>
      <w:r w:rsidR="008058DF">
        <w:rPr>
          <w:sz w:val="28"/>
          <w:szCs w:val="28"/>
        </w:rPr>
        <w:t>.</w:t>
      </w:r>
    </w:p>
    <w:p w:rsidR="008058DF" w:rsidRDefault="008058DF" w:rsidP="003E2608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2015году </w:t>
      </w:r>
      <w:r w:rsidRPr="008D5A00">
        <w:rPr>
          <w:sz w:val="28"/>
          <w:szCs w:val="28"/>
        </w:rPr>
        <w:t>работникам отрасли</w:t>
      </w:r>
      <w:r>
        <w:rPr>
          <w:sz w:val="28"/>
          <w:szCs w:val="28"/>
        </w:rPr>
        <w:t xml:space="preserve"> были  </w:t>
      </w:r>
      <w:r w:rsidRPr="008D5A00">
        <w:rPr>
          <w:sz w:val="28"/>
          <w:szCs w:val="28"/>
        </w:rPr>
        <w:t>предоставл</w:t>
      </w:r>
      <w:r>
        <w:rPr>
          <w:sz w:val="28"/>
          <w:szCs w:val="28"/>
        </w:rPr>
        <w:t>ены следующие м</w:t>
      </w:r>
      <w:r w:rsidRPr="008D5A00">
        <w:rPr>
          <w:sz w:val="28"/>
          <w:szCs w:val="28"/>
        </w:rPr>
        <w:t>еры социальной поддержки:</w:t>
      </w:r>
    </w:p>
    <w:p w:rsidR="008058DF" w:rsidRDefault="008058DF" w:rsidP="003E2608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102</w:t>
      </w:r>
      <w:r w:rsidRPr="00973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3CE5">
        <w:rPr>
          <w:sz w:val="28"/>
          <w:szCs w:val="28"/>
        </w:rPr>
        <w:t xml:space="preserve">педагогам  дошкольных образовательных учреждений производилась </w:t>
      </w:r>
      <w:r>
        <w:rPr>
          <w:sz w:val="28"/>
          <w:szCs w:val="28"/>
        </w:rPr>
        <w:t xml:space="preserve">компенсация платы за содержание их детей в ДОУ </w:t>
      </w:r>
      <w:r w:rsidRPr="00973CE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</w:t>
      </w:r>
      <w:r w:rsidRPr="00973CE5">
        <w:rPr>
          <w:sz w:val="28"/>
          <w:szCs w:val="28"/>
        </w:rPr>
        <w:t>0 %</w:t>
      </w:r>
      <w:r>
        <w:rPr>
          <w:sz w:val="28"/>
          <w:szCs w:val="28"/>
        </w:rPr>
        <w:t>.</w:t>
      </w:r>
      <w:r w:rsidRPr="00973CE5">
        <w:rPr>
          <w:sz w:val="28"/>
          <w:szCs w:val="28"/>
        </w:rPr>
        <w:t xml:space="preserve"> Всего за 201</w:t>
      </w:r>
      <w:r>
        <w:rPr>
          <w:sz w:val="28"/>
          <w:szCs w:val="28"/>
        </w:rPr>
        <w:t>5</w:t>
      </w:r>
      <w:r w:rsidRPr="00973CE5">
        <w:rPr>
          <w:sz w:val="28"/>
          <w:szCs w:val="28"/>
        </w:rPr>
        <w:t xml:space="preserve"> год выплачено </w:t>
      </w:r>
      <w:r>
        <w:rPr>
          <w:b/>
          <w:sz w:val="28"/>
          <w:szCs w:val="28"/>
        </w:rPr>
        <w:t>958,0</w:t>
      </w:r>
      <w:r w:rsidRPr="00973CE5">
        <w:rPr>
          <w:sz w:val="28"/>
          <w:szCs w:val="28"/>
        </w:rPr>
        <w:t xml:space="preserve"> тыс.р.</w:t>
      </w:r>
    </w:p>
    <w:p w:rsidR="008058DF" w:rsidRPr="008D5A00" w:rsidRDefault="008058DF" w:rsidP="003E2608">
      <w:pPr>
        <w:pStyle w:val="a7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068F7">
        <w:rPr>
          <w:sz w:val="28"/>
          <w:szCs w:val="28"/>
        </w:rPr>
        <w:t xml:space="preserve">равом на первоочередной прием в дошкольные учреждения детей работников МДОУ воспользовалось </w:t>
      </w:r>
      <w:r w:rsidRPr="00CE347D">
        <w:rPr>
          <w:b/>
          <w:sz w:val="28"/>
          <w:szCs w:val="28"/>
        </w:rPr>
        <w:t>14</w:t>
      </w:r>
      <w:r w:rsidRPr="00F068F7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.  </w:t>
      </w:r>
    </w:p>
    <w:p w:rsidR="002F3733" w:rsidRDefault="008058DF" w:rsidP="003E2608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</w:t>
      </w:r>
      <w:r w:rsidRPr="008D5A00">
        <w:rPr>
          <w:sz w:val="28"/>
          <w:szCs w:val="28"/>
        </w:rPr>
        <w:t>едработники</w:t>
      </w:r>
      <w:proofErr w:type="spellEnd"/>
      <w:r w:rsidRPr="008D5A00">
        <w:rPr>
          <w:sz w:val="28"/>
          <w:szCs w:val="28"/>
        </w:rPr>
        <w:t>, работающие и проживающие в сельской местности</w:t>
      </w:r>
      <w:r>
        <w:rPr>
          <w:sz w:val="28"/>
          <w:szCs w:val="28"/>
        </w:rPr>
        <w:t xml:space="preserve">, </w:t>
      </w:r>
      <w:r w:rsidRPr="008D5A00">
        <w:rPr>
          <w:sz w:val="28"/>
          <w:szCs w:val="28"/>
        </w:rPr>
        <w:t>пенсионеры, ранее работавшие в системе образования, пользуются льготами по жилищно-коммунальным услугам.</w:t>
      </w:r>
      <w:r>
        <w:rPr>
          <w:sz w:val="28"/>
          <w:szCs w:val="28"/>
        </w:rPr>
        <w:t xml:space="preserve">  </w:t>
      </w:r>
      <w:r w:rsidRPr="008D5A00">
        <w:rPr>
          <w:sz w:val="28"/>
          <w:szCs w:val="28"/>
        </w:rPr>
        <w:t xml:space="preserve"> </w:t>
      </w:r>
      <w:r>
        <w:rPr>
          <w:sz w:val="28"/>
          <w:szCs w:val="28"/>
        </w:rPr>
        <w:t>630</w:t>
      </w:r>
      <w:r w:rsidRPr="008D5A00">
        <w:rPr>
          <w:sz w:val="28"/>
          <w:szCs w:val="28"/>
        </w:rPr>
        <w:t xml:space="preserve"> педагогическим работникам, </w:t>
      </w:r>
      <w:r w:rsidRPr="008D5A00">
        <w:rPr>
          <w:sz w:val="28"/>
          <w:szCs w:val="28"/>
        </w:rPr>
        <w:lastRenderedPageBreak/>
        <w:t>работающим в сельской местности</w:t>
      </w:r>
      <w:r>
        <w:rPr>
          <w:sz w:val="28"/>
          <w:szCs w:val="28"/>
        </w:rPr>
        <w:t xml:space="preserve">, со средств областного бюджета на эти цели выделено </w:t>
      </w:r>
      <w:r w:rsidRPr="00CE7CF4">
        <w:rPr>
          <w:b/>
          <w:sz w:val="28"/>
          <w:szCs w:val="28"/>
        </w:rPr>
        <w:t>10707,0</w:t>
      </w:r>
      <w:r>
        <w:rPr>
          <w:b/>
          <w:sz w:val="28"/>
          <w:szCs w:val="28"/>
        </w:rPr>
        <w:t xml:space="preserve"> </w:t>
      </w:r>
      <w:r w:rsidRPr="00CE7CF4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393AD6" w:rsidRDefault="008058DF" w:rsidP="003E2608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73CE5">
        <w:rPr>
          <w:sz w:val="28"/>
          <w:szCs w:val="28"/>
        </w:rPr>
        <w:t xml:space="preserve">омпенсация найма жилья </w:t>
      </w:r>
      <w:r>
        <w:rPr>
          <w:sz w:val="28"/>
          <w:szCs w:val="28"/>
        </w:rPr>
        <w:t xml:space="preserve">сельским педагогам </w:t>
      </w:r>
      <w:r w:rsidRPr="00973CE5"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 xml:space="preserve">378,0 </w:t>
      </w:r>
      <w:r w:rsidRPr="00973CE5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</w:t>
      </w:r>
    </w:p>
    <w:p w:rsidR="00732D4C" w:rsidRPr="00075121" w:rsidRDefault="00732D4C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Одним из важнейших направлений  деятельности территориального комитета Профсоюза  остаётся </w:t>
      </w:r>
      <w:r w:rsidRPr="00732D4C">
        <w:rPr>
          <w:sz w:val="28"/>
          <w:szCs w:val="28"/>
        </w:rPr>
        <w:t>досудебная  и судебная защита</w:t>
      </w:r>
      <w:r w:rsidRPr="00075121">
        <w:rPr>
          <w:sz w:val="28"/>
          <w:szCs w:val="28"/>
        </w:rPr>
        <w:t xml:space="preserve"> социально-трудовых  и других прав, а также профессиональных интересов членов Профсоюза.</w:t>
      </w:r>
    </w:p>
    <w:p w:rsidR="00732D4C" w:rsidRPr="001E6931" w:rsidRDefault="00732D4C" w:rsidP="003E2608">
      <w:pPr>
        <w:ind w:firstLine="720"/>
        <w:jc w:val="both"/>
        <w:rPr>
          <w:sz w:val="28"/>
          <w:szCs w:val="28"/>
        </w:rPr>
      </w:pPr>
      <w:r w:rsidRPr="00075121">
        <w:rPr>
          <w:sz w:val="28"/>
          <w:szCs w:val="28"/>
        </w:rPr>
        <w:t>Правозащитная деятельность  территориального комитета   проводилась по таким направлениям:</w:t>
      </w:r>
    </w:p>
    <w:p w:rsidR="00732D4C" w:rsidRPr="001E6931" w:rsidRDefault="00732D4C" w:rsidP="003E2608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931">
        <w:rPr>
          <w:rFonts w:ascii="Times New Roman" w:hAnsi="Times New Roman" w:cs="Times New Roman"/>
          <w:sz w:val="28"/>
          <w:szCs w:val="28"/>
        </w:rPr>
        <w:t xml:space="preserve"> - осуществление профсоюзного </w:t>
      </w:r>
      <w:proofErr w:type="gramStart"/>
      <w:r w:rsidRPr="001E6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93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732D4C" w:rsidRPr="001E6931" w:rsidRDefault="00732D4C" w:rsidP="003E2608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931">
        <w:rPr>
          <w:rFonts w:ascii="Times New Roman" w:hAnsi="Times New Roman" w:cs="Times New Roman"/>
          <w:sz w:val="28"/>
          <w:szCs w:val="28"/>
        </w:rPr>
        <w:t xml:space="preserve">   - внесудебная и судебная защита социально-трудовых и иных прав и профессиональных интересов работников образования;</w:t>
      </w:r>
    </w:p>
    <w:p w:rsidR="00732D4C" w:rsidRPr="001E6931" w:rsidRDefault="00732D4C" w:rsidP="003E2608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931">
        <w:rPr>
          <w:rFonts w:ascii="Times New Roman" w:hAnsi="Times New Roman" w:cs="Times New Roman"/>
          <w:sz w:val="28"/>
          <w:szCs w:val="28"/>
        </w:rPr>
        <w:t xml:space="preserve"> - оказание бесплатной юридической помощи по вопросам применения  законодательства и консультирование членов Профсоюза;</w:t>
      </w:r>
    </w:p>
    <w:p w:rsidR="00732D4C" w:rsidRDefault="00732D4C" w:rsidP="003E2608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931">
        <w:rPr>
          <w:rFonts w:ascii="Times New Roman" w:hAnsi="Times New Roman" w:cs="Times New Roman"/>
          <w:sz w:val="28"/>
          <w:szCs w:val="28"/>
        </w:rPr>
        <w:t xml:space="preserve"> - участие в коллективно-договорном регулировании социально-трудовых отношений в рамках социального партнерства;</w:t>
      </w:r>
    </w:p>
    <w:p w:rsidR="00732D4C" w:rsidRPr="001E6931" w:rsidRDefault="00732D4C" w:rsidP="003E2608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931">
        <w:rPr>
          <w:rFonts w:ascii="Times New Roman" w:hAnsi="Times New Roman" w:cs="Times New Roman"/>
          <w:sz w:val="28"/>
          <w:szCs w:val="28"/>
        </w:rPr>
        <w:t xml:space="preserve"> - информационно-методическая работа по правовым вопросам; </w:t>
      </w:r>
    </w:p>
    <w:p w:rsidR="00732D4C" w:rsidRPr="001E6931" w:rsidRDefault="00732D4C" w:rsidP="003E2608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931">
        <w:rPr>
          <w:rFonts w:ascii="Times New Roman" w:hAnsi="Times New Roman" w:cs="Times New Roman"/>
          <w:sz w:val="28"/>
          <w:szCs w:val="28"/>
        </w:rPr>
        <w:t>- проведение обучающих семинаров с профактивом.</w:t>
      </w:r>
    </w:p>
    <w:p w:rsidR="00732D4C" w:rsidRDefault="00732D4C" w:rsidP="003E2608">
      <w:pPr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 В отчетном году правозащитную работу осуществляли 1   внештатный правовой инспектор труда  и председатель территориальной организации профсоюза.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240911" w:rsidTr="00240911">
        <w:trPr>
          <w:trHeight w:val="2108"/>
        </w:trPr>
        <w:tc>
          <w:tcPr>
            <w:tcW w:w="2943" w:type="dxa"/>
          </w:tcPr>
          <w:p w:rsidR="00240911" w:rsidRDefault="00240911" w:rsidP="003E2608">
            <w:pPr>
              <w:jc w:val="both"/>
              <w:rPr>
                <w:sz w:val="28"/>
                <w:szCs w:val="28"/>
              </w:rPr>
            </w:pPr>
            <w:r w:rsidRPr="0024091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236465"/>
                  <wp:effectExtent l="19050" t="0" r="9525" b="0"/>
                  <wp:docPr id="8" name="Рисунок 3" descr="C:\Documents and Settings\Admin\Рабочий стол\Documents\Фото ДДТ проверка\IMG_3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Documents\Фото ДДТ проверка\IMG_3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28" cy="1239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40911" w:rsidRDefault="00240911" w:rsidP="00240911">
            <w:pPr>
              <w:pStyle w:val="aa"/>
              <w:ind w:firstLine="0"/>
              <w:rPr>
                <w:szCs w:val="28"/>
              </w:rPr>
            </w:pPr>
            <w:r w:rsidRPr="001E6931">
              <w:rPr>
                <w:szCs w:val="28"/>
              </w:rPr>
              <w:t xml:space="preserve">Комплексные проверки </w:t>
            </w:r>
            <w:r>
              <w:rPr>
                <w:szCs w:val="28"/>
              </w:rPr>
              <w:t xml:space="preserve">образовательных учреждений </w:t>
            </w:r>
            <w:r w:rsidRPr="001E6931">
              <w:rPr>
                <w:szCs w:val="28"/>
              </w:rPr>
              <w:t xml:space="preserve">проводились по различным вопросам применения трудового законодательства и иных актов, содержащих нормы трудового права: </w:t>
            </w:r>
            <w:r w:rsidRPr="001E6931">
              <w:rPr>
                <w:color w:val="000000"/>
                <w:spacing w:val="3"/>
                <w:szCs w:val="28"/>
              </w:rPr>
              <w:t xml:space="preserve">трудовой договор, оплата труда, рабочее </w:t>
            </w:r>
            <w:r w:rsidRPr="001E6931">
              <w:rPr>
                <w:color w:val="000000"/>
                <w:spacing w:val="-2"/>
                <w:szCs w:val="28"/>
              </w:rPr>
              <w:t>время, дисциплина труда, ведения трудовых книжек и др.</w:t>
            </w:r>
            <w:r w:rsidRPr="001E69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240911" w:rsidRDefault="00240911" w:rsidP="003E2608">
            <w:pPr>
              <w:jc w:val="both"/>
              <w:rPr>
                <w:sz w:val="28"/>
                <w:szCs w:val="28"/>
              </w:rPr>
            </w:pPr>
          </w:p>
        </w:tc>
      </w:tr>
    </w:tbl>
    <w:p w:rsidR="00732D4C" w:rsidRDefault="00732D4C" w:rsidP="003E2608">
      <w:pPr>
        <w:ind w:firstLine="284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С целью </w:t>
      </w:r>
      <w:r w:rsidRPr="00347F96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347F96">
        <w:rPr>
          <w:sz w:val="28"/>
          <w:szCs w:val="28"/>
        </w:rPr>
        <w:t>, предупреждени</w:t>
      </w:r>
      <w:r>
        <w:rPr>
          <w:sz w:val="28"/>
          <w:szCs w:val="28"/>
        </w:rPr>
        <w:t>я</w:t>
      </w:r>
      <w:r w:rsidRPr="00347F96">
        <w:rPr>
          <w:sz w:val="28"/>
          <w:szCs w:val="28"/>
        </w:rPr>
        <w:t xml:space="preserve"> и устранени</w:t>
      </w:r>
      <w:r>
        <w:rPr>
          <w:sz w:val="28"/>
          <w:szCs w:val="28"/>
        </w:rPr>
        <w:t>я</w:t>
      </w:r>
      <w:r w:rsidRPr="00347F96">
        <w:rPr>
          <w:sz w:val="28"/>
          <w:szCs w:val="28"/>
        </w:rPr>
        <w:t xml:space="preserve"> нарушений трудового законодательства и иных нормативных правовых актов, с</w:t>
      </w:r>
      <w:r>
        <w:rPr>
          <w:sz w:val="28"/>
          <w:szCs w:val="28"/>
        </w:rPr>
        <w:t>одержащих нормы трудового права,</w:t>
      </w:r>
      <w:r w:rsidRPr="00347F96">
        <w:rPr>
          <w:sz w:val="28"/>
          <w:szCs w:val="28"/>
        </w:rPr>
        <w:t xml:space="preserve"> регулирующих вопросы </w:t>
      </w:r>
      <w:r>
        <w:rPr>
          <w:sz w:val="28"/>
          <w:szCs w:val="28"/>
        </w:rPr>
        <w:t xml:space="preserve">оплаты труда работникам образовательных учреждений, в ноябре-декабре 2015 года проведена областная тематическая проверка </w:t>
      </w:r>
      <w:r w:rsidRPr="00393AD6">
        <w:rPr>
          <w:sz w:val="28"/>
          <w:szCs w:val="28"/>
        </w:rPr>
        <w:t>«Соблюдение трудового законодательства при формировании и начислении заработной платы работников образовательных учреждений»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Теркомом</w:t>
      </w:r>
      <w:proofErr w:type="spellEnd"/>
      <w:r>
        <w:rPr>
          <w:sz w:val="28"/>
          <w:szCs w:val="28"/>
        </w:rPr>
        <w:t xml:space="preserve"> профсоюза, совместно с управлением образования  были проверены  следующие </w:t>
      </w:r>
      <w:proofErr w:type="spellStart"/>
      <w:r>
        <w:rPr>
          <w:sz w:val="28"/>
          <w:szCs w:val="28"/>
        </w:rPr>
        <w:t>образовательныех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:</w:t>
      </w:r>
      <w:r w:rsidRPr="00DB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Репенская</w:t>
      </w:r>
      <w:proofErr w:type="spellEnd"/>
      <w:r>
        <w:rPr>
          <w:sz w:val="28"/>
          <w:szCs w:val="28"/>
        </w:rPr>
        <w:t xml:space="preserve"> СОШ,   МОУ </w:t>
      </w:r>
      <w:proofErr w:type="spellStart"/>
      <w:r>
        <w:rPr>
          <w:sz w:val="28"/>
          <w:szCs w:val="28"/>
        </w:rPr>
        <w:t>Варваровская</w:t>
      </w:r>
      <w:proofErr w:type="spellEnd"/>
      <w:r>
        <w:rPr>
          <w:sz w:val="28"/>
          <w:szCs w:val="28"/>
        </w:rPr>
        <w:t xml:space="preserve"> СОШ, МОУ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СОШ, МОУ </w:t>
      </w:r>
      <w:proofErr w:type="spellStart"/>
      <w:r>
        <w:rPr>
          <w:sz w:val="28"/>
          <w:szCs w:val="28"/>
        </w:rPr>
        <w:t>Подсередненская</w:t>
      </w:r>
      <w:proofErr w:type="spellEnd"/>
      <w:r>
        <w:rPr>
          <w:sz w:val="28"/>
          <w:szCs w:val="28"/>
        </w:rPr>
        <w:t xml:space="preserve"> СОШ,</w:t>
      </w:r>
      <w:r w:rsidRPr="00BA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СОШ №3,  МОУ </w:t>
      </w:r>
      <w:proofErr w:type="spellStart"/>
      <w:r>
        <w:rPr>
          <w:sz w:val="28"/>
          <w:szCs w:val="28"/>
        </w:rPr>
        <w:t>Белозоровская</w:t>
      </w:r>
      <w:proofErr w:type="spellEnd"/>
      <w:r>
        <w:rPr>
          <w:sz w:val="28"/>
          <w:szCs w:val="28"/>
        </w:rPr>
        <w:t xml:space="preserve"> ООШ,  МОУ ООШ №5 г. Алексеевка,   МДОУ детс</w:t>
      </w:r>
      <w:r w:rsidR="00C27811">
        <w:rPr>
          <w:sz w:val="28"/>
          <w:szCs w:val="28"/>
        </w:rPr>
        <w:t>кий сад №2 ,МДОУ детский сад №7</w:t>
      </w:r>
      <w:r>
        <w:rPr>
          <w:sz w:val="28"/>
          <w:szCs w:val="28"/>
        </w:rPr>
        <w:t>, МАДОУ детский сад №11, МДОУ детский сад №12.</w:t>
      </w:r>
    </w:p>
    <w:p w:rsidR="00732D4C" w:rsidRDefault="00732D4C" w:rsidP="003E26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Комиссия, осуществляющая проверку, грубых нарушений не выявила. В ходе проверки выявлены нарушения, которые   относятся к оформлению трудовых договоров, дополнительных соглашений, приказов. Эти нарушения </w:t>
      </w:r>
      <w:r>
        <w:rPr>
          <w:sz w:val="28"/>
          <w:szCs w:val="28"/>
        </w:rPr>
        <w:lastRenderedPageBreak/>
        <w:t>не влияют на начисление заработной платы и в основном все они устранены в ходе проверки (нет подписи о получении второго экземпляра трудового договора, не заключен трудовой договор с внутренним совместителем, недооформлены папки-накопители по распределению стимулирования). Во всех проверенных образовательных учреждениях вопросы заработной платы рассматривались или на профсоюзных собраниях или на заседаниях профсоюзного комитета.</w:t>
      </w:r>
    </w:p>
    <w:p w:rsidR="00732D4C" w:rsidRDefault="00732D4C" w:rsidP="003E26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профсоюзным комитетом образовательного учреждения согласуются локальные нормативные акты по вопросам  заработной платы. Но встречается следующее нарушение - в тексте приказа нет ссылки на то, что приказ согласован с профсоюзным комитетом.</w:t>
      </w:r>
    </w:p>
    <w:p w:rsidR="00732D4C" w:rsidRDefault="00732D4C" w:rsidP="003E2608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при установлении категории повышается своевременно. Экономисты сами заходят на сайт Белгородского института развития образования  и, не дожидаясь приказа, производят изменения в заработной плате.</w:t>
      </w:r>
    </w:p>
    <w:p w:rsidR="00732D4C" w:rsidRDefault="00732D4C" w:rsidP="003E26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Случаев незаконного удержания заработной платы не выявлено.</w:t>
      </w:r>
    </w:p>
    <w:p w:rsidR="00732D4C" w:rsidRPr="001E6931" w:rsidRDefault="00C27811" w:rsidP="003E26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D4C" w:rsidRPr="001E6931">
        <w:rPr>
          <w:b/>
          <w:sz w:val="28"/>
          <w:szCs w:val="28"/>
        </w:rPr>
        <w:t xml:space="preserve"> </w:t>
      </w:r>
      <w:r w:rsidR="00732D4C" w:rsidRPr="001E6931">
        <w:rPr>
          <w:sz w:val="28"/>
          <w:szCs w:val="28"/>
        </w:rPr>
        <w:t xml:space="preserve"> Судебная форма защиты социально-трудовых прав работников образования по-прежнему является одним из самых эффективных и результативных способов правовой защиты. </w:t>
      </w:r>
    </w:p>
    <w:p w:rsidR="00732D4C" w:rsidRPr="001E6931" w:rsidRDefault="00732D4C" w:rsidP="003E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председателем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было подготовлено 14 судебных исков.</w:t>
      </w:r>
      <w:r w:rsidRPr="001E6931">
        <w:rPr>
          <w:sz w:val="28"/>
          <w:szCs w:val="28"/>
        </w:rPr>
        <w:t xml:space="preserve"> Основные требования исковых заявлений по включению периодов в стаж на досрочное назначение трудовой пенсии по старости:  </w:t>
      </w:r>
    </w:p>
    <w:p w:rsidR="00732D4C" w:rsidRPr="001E6931" w:rsidRDefault="00732D4C" w:rsidP="003E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931">
        <w:rPr>
          <w:sz w:val="28"/>
          <w:szCs w:val="28"/>
        </w:rPr>
        <w:t>- учеба в высших учебных заведениях,</w:t>
      </w:r>
    </w:p>
    <w:p w:rsidR="00732D4C" w:rsidRPr="001E6931" w:rsidRDefault="00732D4C" w:rsidP="003E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931">
        <w:rPr>
          <w:sz w:val="28"/>
          <w:szCs w:val="28"/>
        </w:rPr>
        <w:t>- нахождение на курсах повышения квалификации</w:t>
      </w:r>
      <w:r>
        <w:rPr>
          <w:sz w:val="28"/>
          <w:szCs w:val="28"/>
        </w:rPr>
        <w:t xml:space="preserve"> </w:t>
      </w:r>
    </w:p>
    <w:p w:rsidR="00732D4C" w:rsidRDefault="00732D4C" w:rsidP="003E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931">
        <w:rPr>
          <w:sz w:val="28"/>
          <w:szCs w:val="28"/>
        </w:rPr>
        <w:t>-  нахождение женщины в отпуске по уходу за ребенком.</w:t>
      </w:r>
    </w:p>
    <w:p w:rsidR="00C27811" w:rsidRDefault="00C27811" w:rsidP="003E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судебные иски удовлетворены судом.</w:t>
      </w:r>
      <w:r>
        <w:rPr>
          <w:b/>
          <w:sz w:val="28"/>
          <w:szCs w:val="28"/>
        </w:rPr>
        <w:t xml:space="preserve"> </w:t>
      </w:r>
    </w:p>
    <w:p w:rsidR="00732D4C" w:rsidRDefault="00732D4C" w:rsidP="003E2608">
      <w:pPr>
        <w:spacing w:before="120"/>
        <w:ind w:firstLine="709"/>
        <w:jc w:val="both"/>
        <w:rPr>
          <w:sz w:val="28"/>
          <w:szCs w:val="28"/>
        </w:rPr>
      </w:pPr>
      <w:r w:rsidRPr="001872D0">
        <w:rPr>
          <w:sz w:val="28"/>
          <w:szCs w:val="28"/>
        </w:rPr>
        <w:t xml:space="preserve">В связи с приведением в соответствие с </w:t>
      </w:r>
      <w:r w:rsidRPr="008C175F">
        <w:rPr>
          <w:sz w:val="28"/>
          <w:szCs w:val="28"/>
        </w:rPr>
        <w:t>Федеральным Законом № 273 – ФЗ от 29.12.</w:t>
      </w:r>
      <w:r>
        <w:rPr>
          <w:sz w:val="28"/>
          <w:szCs w:val="28"/>
        </w:rPr>
        <w:t xml:space="preserve">2012г. </w:t>
      </w:r>
      <w:r w:rsidRPr="001872D0">
        <w:rPr>
          <w:sz w:val="28"/>
          <w:szCs w:val="28"/>
        </w:rPr>
        <w:t>«Об образовании в Российской Федерации» уставных документов, в тексте</w:t>
      </w:r>
      <w:r>
        <w:rPr>
          <w:sz w:val="28"/>
          <w:szCs w:val="28"/>
        </w:rPr>
        <w:t xml:space="preserve"> Устава и </w:t>
      </w:r>
      <w:r w:rsidRPr="0018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Лицензии образовательного учреждения </w:t>
      </w:r>
      <w:r w:rsidRPr="001872D0">
        <w:rPr>
          <w:sz w:val="28"/>
          <w:szCs w:val="28"/>
        </w:rPr>
        <w:t xml:space="preserve"> прописывают </w:t>
      </w:r>
      <w:r>
        <w:rPr>
          <w:sz w:val="28"/>
          <w:szCs w:val="28"/>
        </w:rPr>
        <w:t xml:space="preserve"> право учреждения заниматься дополнительным образованием детей и взрослых.</w:t>
      </w:r>
      <w:r w:rsidRPr="001872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C175F">
        <w:rPr>
          <w:sz w:val="28"/>
          <w:szCs w:val="28"/>
        </w:rPr>
        <w:t>зменения в Устав</w:t>
      </w:r>
      <w:r>
        <w:rPr>
          <w:sz w:val="28"/>
          <w:szCs w:val="28"/>
        </w:rPr>
        <w:t>е</w:t>
      </w:r>
      <w:r w:rsidRPr="008C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новая Лицензия</w:t>
      </w:r>
      <w:r w:rsidRPr="008C175F">
        <w:rPr>
          <w:sz w:val="28"/>
          <w:szCs w:val="28"/>
        </w:rPr>
        <w:t xml:space="preserve"> не соответствуют требованиям действующего пенсионного законодательства. А именно, то</w:t>
      </w:r>
      <w:r>
        <w:rPr>
          <w:sz w:val="28"/>
          <w:szCs w:val="28"/>
        </w:rPr>
        <w:t>,</w:t>
      </w:r>
      <w:r w:rsidRPr="008C175F">
        <w:rPr>
          <w:sz w:val="28"/>
          <w:szCs w:val="28"/>
        </w:rPr>
        <w:t xml:space="preserve"> что в </w:t>
      </w:r>
      <w:r>
        <w:rPr>
          <w:sz w:val="28"/>
          <w:szCs w:val="28"/>
        </w:rPr>
        <w:t>тексте</w:t>
      </w:r>
      <w:r w:rsidRPr="008C175F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8C175F">
        <w:rPr>
          <w:sz w:val="28"/>
          <w:szCs w:val="28"/>
        </w:rPr>
        <w:t xml:space="preserve"> </w:t>
      </w:r>
      <w:r>
        <w:rPr>
          <w:sz w:val="28"/>
          <w:szCs w:val="28"/>
        </w:rPr>
        <w:t>и Лицензии  закреплено право на реализацию учреждением разных образовательных программ. Воспитателю МДОУ детский сад №13 Гончаровой Л.И. было отказано в назначении досрочной пенсии по старости.</w:t>
      </w:r>
      <w:r w:rsidR="00E835E5">
        <w:rPr>
          <w:sz w:val="28"/>
          <w:szCs w:val="28"/>
        </w:rPr>
        <w:t xml:space="preserve"> И</w:t>
      </w:r>
      <w:proofErr w:type="gramStart"/>
      <w:r w:rsidR="00E835E5">
        <w:rPr>
          <w:sz w:val="28"/>
          <w:szCs w:val="28"/>
        </w:rPr>
        <w:t>ск с тр</w:t>
      </w:r>
      <w:proofErr w:type="gramEnd"/>
      <w:r w:rsidR="00E835E5">
        <w:rPr>
          <w:sz w:val="28"/>
          <w:szCs w:val="28"/>
        </w:rPr>
        <w:t xml:space="preserve">ебованием признать право педагога на досрочную пенсию по старости, составленный председателем </w:t>
      </w:r>
      <w:proofErr w:type="spellStart"/>
      <w:r w:rsidR="00E835E5">
        <w:rPr>
          <w:sz w:val="28"/>
          <w:szCs w:val="28"/>
        </w:rPr>
        <w:t>теркома</w:t>
      </w:r>
      <w:proofErr w:type="spellEnd"/>
      <w:r w:rsidR="00E835E5">
        <w:rPr>
          <w:sz w:val="28"/>
          <w:szCs w:val="28"/>
        </w:rPr>
        <w:t>, удовлетворен судом.</w:t>
      </w:r>
      <w:r w:rsidR="00C27811">
        <w:rPr>
          <w:sz w:val="28"/>
          <w:szCs w:val="28"/>
        </w:rPr>
        <w:t xml:space="preserve"> </w:t>
      </w:r>
    </w:p>
    <w:p w:rsidR="00732D4C" w:rsidRPr="001E6931" w:rsidRDefault="00C27811" w:rsidP="003E2608">
      <w:pPr>
        <w:pStyle w:val="a7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2D4C" w:rsidRPr="001E6931">
        <w:rPr>
          <w:sz w:val="28"/>
          <w:szCs w:val="28"/>
        </w:rPr>
        <w:t>В 2015 году проведена экспертиза 17 актов, содержащих нормы трудового права, в том числе: 13 коллективных договоров,</w:t>
      </w:r>
      <w:r w:rsidRPr="00C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2D4C" w:rsidRPr="001E6931">
        <w:rPr>
          <w:sz w:val="28"/>
          <w:szCs w:val="28"/>
        </w:rPr>
        <w:t xml:space="preserve">  4 локальных нормативных акта.  Проведена экспертиза   проекта постановления администрации Алексеевского района  «О внесении изменений в постановление главы администрации  Алексеевского района от 02 февраля 2009 года № 98», приказа управления образования «О стимулирующих выплатах руководителям образовательных учреждений»</w:t>
      </w:r>
      <w:r w:rsidR="00732D4C" w:rsidRPr="001E6931">
        <w:rPr>
          <w:color w:val="FF0000"/>
          <w:sz w:val="28"/>
          <w:szCs w:val="28"/>
        </w:rPr>
        <w:t xml:space="preserve"> </w:t>
      </w:r>
    </w:p>
    <w:p w:rsidR="00732D4C" w:rsidRPr="001E6931" w:rsidRDefault="00732D4C" w:rsidP="003E2608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9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E6931">
        <w:rPr>
          <w:rFonts w:ascii="Times New Roman" w:eastAsia="Calibri" w:hAnsi="Times New Roman" w:cs="Times New Roman"/>
          <w:sz w:val="28"/>
          <w:szCs w:val="28"/>
        </w:rPr>
        <w:t>Рассмотрено 3 письменных обращения  в территориальный комитет профсоюза.</w:t>
      </w:r>
      <w:r w:rsidR="00E835E5">
        <w:rPr>
          <w:rFonts w:ascii="Times New Roman" w:hAnsi="Times New Roman"/>
          <w:sz w:val="28"/>
          <w:szCs w:val="28"/>
        </w:rPr>
        <w:t xml:space="preserve"> </w:t>
      </w:r>
      <w:r w:rsidRPr="001E6931">
        <w:rPr>
          <w:rFonts w:ascii="Times New Roman" w:eastAsia="Calibri" w:hAnsi="Times New Roman" w:cs="Times New Roman"/>
          <w:sz w:val="28"/>
          <w:szCs w:val="28"/>
        </w:rPr>
        <w:t xml:space="preserve"> 2 из них удовлетворены.</w:t>
      </w:r>
      <w:proofErr w:type="gramEnd"/>
      <w:r w:rsidRPr="001E6931">
        <w:rPr>
          <w:rFonts w:ascii="Times New Roman" w:eastAsia="Calibri" w:hAnsi="Times New Roman" w:cs="Times New Roman"/>
          <w:sz w:val="28"/>
          <w:szCs w:val="28"/>
        </w:rPr>
        <w:t xml:space="preserve">   Коллективное обращение педагогов </w:t>
      </w:r>
      <w:proofErr w:type="spellStart"/>
      <w:r w:rsidRPr="001E6931">
        <w:rPr>
          <w:rFonts w:ascii="Times New Roman" w:eastAsia="Calibri" w:hAnsi="Times New Roman" w:cs="Times New Roman"/>
          <w:sz w:val="28"/>
          <w:szCs w:val="28"/>
        </w:rPr>
        <w:lastRenderedPageBreak/>
        <w:t>Мухоудеровской</w:t>
      </w:r>
      <w:proofErr w:type="spellEnd"/>
      <w:r w:rsidRPr="001E6931">
        <w:rPr>
          <w:rFonts w:ascii="Times New Roman" w:eastAsia="Calibri" w:hAnsi="Times New Roman" w:cs="Times New Roman"/>
          <w:sz w:val="28"/>
          <w:szCs w:val="28"/>
        </w:rPr>
        <w:t xml:space="preserve"> средней школы не было удовлетворено. В своем обращении педагоги просили разобраться в том, что заработная плата у них ниже, чем в других школах. Изложенные доводы не имели оснований.</w:t>
      </w:r>
    </w:p>
    <w:p w:rsidR="00732D4C" w:rsidRPr="001E6931" w:rsidRDefault="00732D4C" w:rsidP="003E2608">
      <w:pPr>
        <w:tabs>
          <w:tab w:val="left" w:pos="-1985"/>
        </w:tabs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 Всего на личном приеме в 2015 году принято 382члена Профсоюза, из них с положительным результатом – 289.</w:t>
      </w:r>
    </w:p>
    <w:p w:rsidR="00732D4C" w:rsidRPr="001E6931" w:rsidRDefault="00732D4C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Большинство обращений касалось таких вопросов, как: </w:t>
      </w:r>
    </w:p>
    <w:p w:rsidR="00732D4C" w:rsidRPr="001E6931" w:rsidRDefault="00732D4C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- досрочное назначение пенсии по старости в связи с педагогической деятельностью; </w:t>
      </w:r>
    </w:p>
    <w:p w:rsidR="00732D4C" w:rsidRPr="001E6931" w:rsidRDefault="00732D4C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>- предоставление льгот по коммунальным услугам в сельской местности;</w:t>
      </w:r>
    </w:p>
    <w:p w:rsidR="00732D4C" w:rsidRPr="001E6931" w:rsidRDefault="00C27811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D4C" w:rsidRPr="001E6931">
        <w:rPr>
          <w:sz w:val="28"/>
          <w:szCs w:val="28"/>
        </w:rPr>
        <w:t>- правовые вопросы при реорганизации образовательных учреждений;</w:t>
      </w:r>
    </w:p>
    <w:p w:rsidR="00732D4C" w:rsidRPr="001E6931" w:rsidRDefault="00C27811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D4C" w:rsidRPr="001E6931">
        <w:rPr>
          <w:sz w:val="28"/>
          <w:szCs w:val="28"/>
        </w:rPr>
        <w:t xml:space="preserve">- сокращение численности или штата учреждений образования; </w:t>
      </w:r>
    </w:p>
    <w:p w:rsidR="00732D4C" w:rsidRPr="001E6931" w:rsidRDefault="00732D4C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>- изменение определенных сторонами условий трудового договора;</w:t>
      </w:r>
    </w:p>
    <w:p w:rsidR="00732D4C" w:rsidRPr="001E6931" w:rsidRDefault="00732D4C" w:rsidP="003E260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- распределение (изменение) учебной нагрузки. </w:t>
      </w:r>
    </w:p>
    <w:p w:rsidR="00732D4C" w:rsidRPr="001E6931" w:rsidRDefault="00732D4C" w:rsidP="003E2608">
      <w:pPr>
        <w:ind w:firstLine="720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 В течении 2015 года на сайт   рассылки выставлялись различные методические материалы, статьи, рекомендации  по вопросам защиты членов профсоюза, профсоюзные бюллетени.</w:t>
      </w:r>
      <w:r w:rsidR="00E835E5">
        <w:rPr>
          <w:b/>
          <w:sz w:val="28"/>
          <w:szCs w:val="28"/>
        </w:rPr>
        <w:t xml:space="preserve"> </w:t>
      </w:r>
      <w:r w:rsidR="00E835E5">
        <w:rPr>
          <w:sz w:val="28"/>
          <w:szCs w:val="28"/>
        </w:rPr>
        <w:t xml:space="preserve"> </w:t>
      </w:r>
    </w:p>
    <w:p w:rsidR="00E835E5" w:rsidRDefault="00732D4C" w:rsidP="003E2608">
      <w:pPr>
        <w:ind w:firstLine="709"/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В результате всех форм правозащитной работы экономическая эффективность составила в 2015 году </w:t>
      </w:r>
      <w:r w:rsidRPr="001E6931">
        <w:rPr>
          <w:b/>
          <w:sz w:val="28"/>
          <w:szCs w:val="28"/>
        </w:rPr>
        <w:t xml:space="preserve">1185 </w:t>
      </w:r>
      <w:r w:rsidRPr="001E6931">
        <w:rPr>
          <w:sz w:val="28"/>
          <w:szCs w:val="28"/>
        </w:rPr>
        <w:t xml:space="preserve">тыс. рублей.  </w:t>
      </w:r>
    </w:p>
    <w:p w:rsidR="008058DF" w:rsidRDefault="008058DF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Важнейшим направлений деятельности профсоюзного комитета по-прежнему остается </w:t>
      </w:r>
      <w:r w:rsidRPr="008058DF">
        <w:rPr>
          <w:sz w:val="28"/>
          <w:szCs w:val="28"/>
        </w:rPr>
        <w:t xml:space="preserve">информационная работа.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F92A46" w:rsidTr="00F92A46">
        <w:tc>
          <w:tcPr>
            <w:tcW w:w="3227" w:type="dxa"/>
          </w:tcPr>
          <w:p w:rsidR="00F92A46" w:rsidRDefault="00F92A46" w:rsidP="003E2608">
            <w:pPr>
              <w:jc w:val="both"/>
              <w:rPr>
                <w:sz w:val="28"/>
                <w:szCs w:val="28"/>
              </w:rPr>
            </w:pPr>
            <w:r w:rsidRPr="00F92A4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032" cy="1238250"/>
                  <wp:effectExtent l="19050" t="0" r="6868" b="0"/>
                  <wp:docPr id="6" name="Рисунок 14" descr="C:\Documents and Settings\Admin\Рабочий стол\Documents\для конференции\Материал от Ильминской С.В\фото для кладько Л.И\фото 1 апреля ПРОФКОМ\Профсоюзный кружок\SDC15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Documents and Settings\Admin\Рабочий стол\Documents\для конференции\Материал от Ильминской С.В\фото для кладько Л.И\фото 1 апреля ПРОФКОМ\Профсоюзный кружок\SDC15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32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F92A46" w:rsidRDefault="00F92A46" w:rsidP="003E2608">
            <w:pPr>
              <w:jc w:val="both"/>
              <w:rPr>
                <w:sz w:val="28"/>
                <w:szCs w:val="28"/>
              </w:rPr>
            </w:pPr>
            <w:r w:rsidRPr="00075121">
              <w:rPr>
                <w:sz w:val="28"/>
                <w:szCs w:val="28"/>
              </w:rPr>
              <w:t>С целью дальнейшего развития и повышения эффективности этого направления территориальны</w:t>
            </w:r>
            <w:r>
              <w:rPr>
                <w:sz w:val="28"/>
                <w:szCs w:val="28"/>
              </w:rPr>
              <w:t>й</w:t>
            </w:r>
            <w:r w:rsidRPr="00075121">
              <w:rPr>
                <w:sz w:val="28"/>
                <w:szCs w:val="28"/>
              </w:rPr>
              <w:t xml:space="preserve">  комитет Профсоюза </w:t>
            </w:r>
            <w:r>
              <w:rPr>
                <w:sz w:val="28"/>
                <w:szCs w:val="28"/>
              </w:rPr>
              <w:t>руководствуется П</w:t>
            </w:r>
            <w:r w:rsidRPr="00075121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ой</w:t>
            </w:r>
            <w:r w:rsidRPr="00075121">
              <w:rPr>
                <w:sz w:val="28"/>
                <w:szCs w:val="28"/>
              </w:rPr>
              <w:t xml:space="preserve">  </w:t>
            </w:r>
            <w:r w:rsidRPr="008058DF">
              <w:rPr>
                <w:sz w:val="28"/>
                <w:szCs w:val="28"/>
              </w:rPr>
              <w:t>информационно</w:t>
            </w:r>
          </w:p>
          <w:p w:rsidR="00F92A46" w:rsidRDefault="00F92A46" w:rsidP="003E2608">
            <w:pPr>
              <w:jc w:val="both"/>
              <w:rPr>
                <w:sz w:val="28"/>
                <w:szCs w:val="28"/>
              </w:rPr>
            </w:pPr>
            <w:r w:rsidRPr="008058DF">
              <w:rPr>
                <w:sz w:val="28"/>
                <w:szCs w:val="28"/>
              </w:rPr>
              <w:t>-аналитической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8058DF">
              <w:rPr>
                <w:sz w:val="28"/>
                <w:szCs w:val="28"/>
              </w:rPr>
              <w:t>Алексеевской территориальной 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8058DF">
              <w:rPr>
                <w:sz w:val="28"/>
                <w:szCs w:val="28"/>
              </w:rPr>
              <w:t>Профсоюза</w:t>
            </w:r>
          </w:p>
        </w:tc>
      </w:tr>
    </w:tbl>
    <w:p w:rsidR="008058DF" w:rsidRDefault="008058DF" w:rsidP="003E2608">
      <w:pPr>
        <w:pStyle w:val="a7"/>
        <w:jc w:val="both"/>
        <w:rPr>
          <w:sz w:val="28"/>
          <w:szCs w:val="28"/>
        </w:rPr>
      </w:pPr>
      <w:r w:rsidRPr="008058DF">
        <w:rPr>
          <w:sz w:val="28"/>
          <w:szCs w:val="28"/>
        </w:rPr>
        <w:t xml:space="preserve">работников народного </w:t>
      </w:r>
      <w:r>
        <w:rPr>
          <w:sz w:val="28"/>
          <w:szCs w:val="28"/>
        </w:rPr>
        <w:t xml:space="preserve"> </w:t>
      </w:r>
      <w:r w:rsidRPr="008058DF">
        <w:rPr>
          <w:sz w:val="28"/>
          <w:szCs w:val="28"/>
        </w:rPr>
        <w:t>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8058DF">
        <w:rPr>
          <w:sz w:val="28"/>
          <w:szCs w:val="28"/>
        </w:rPr>
        <w:t xml:space="preserve">на 2013 – </w:t>
      </w:r>
      <w:smartTag w:uri="urn:schemas-microsoft-com:office:smarttags" w:element="metricconverter">
        <w:smartTagPr>
          <w:attr w:name="ProductID" w:val="2015 г"/>
        </w:smartTagPr>
        <w:r w:rsidRPr="008058DF">
          <w:rPr>
            <w:sz w:val="28"/>
            <w:szCs w:val="28"/>
          </w:rPr>
          <w:t>2015 г</w:t>
        </w:r>
      </w:smartTag>
      <w:r w:rsidRPr="008058DF">
        <w:rPr>
          <w:sz w:val="28"/>
          <w:szCs w:val="28"/>
        </w:rPr>
        <w:t>.г</w:t>
      </w:r>
      <w:proofErr w:type="gramStart"/>
      <w:r w:rsidRPr="008058DF">
        <w:rPr>
          <w:sz w:val="28"/>
          <w:szCs w:val="28"/>
        </w:rPr>
        <w:t>.</w:t>
      </w:r>
      <w:r w:rsidRPr="008058DF">
        <w:rPr>
          <w:i/>
          <w:sz w:val="28"/>
          <w:szCs w:val="28"/>
        </w:rPr>
        <w:t>(</w:t>
      </w:r>
      <w:proofErr w:type="gramEnd"/>
      <w:r w:rsidRPr="008058DF">
        <w:rPr>
          <w:i/>
          <w:sz w:val="28"/>
          <w:szCs w:val="28"/>
        </w:rPr>
        <w:t>в рамках Единой информационной системы профсоюзов)</w:t>
      </w:r>
      <w:r w:rsidR="00C27811">
        <w:rPr>
          <w:sz w:val="28"/>
          <w:szCs w:val="28"/>
        </w:rPr>
        <w:t>».</w:t>
      </w:r>
      <w:r w:rsidRPr="00075121">
        <w:rPr>
          <w:sz w:val="28"/>
          <w:szCs w:val="28"/>
        </w:rPr>
        <w:t xml:space="preserve"> </w:t>
      </w:r>
    </w:p>
    <w:p w:rsidR="00C27811" w:rsidRPr="002A0480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2A0480">
        <w:rPr>
          <w:sz w:val="28"/>
          <w:szCs w:val="28"/>
        </w:rPr>
        <w:t xml:space="preserve">В работе по информационному и методическому сопровождению  уставной деятельности  первичных профсоюзных организаций </w:t>
      </w:r>
      <w:proofErr w:type="gramStart"/>
      <w:r w:rsidRPr="002A0480">
        <w:rPr>
          <w:sz w:val="28"/>
          <w:szCs w:val="28"/>
        </w:rPr>
        <w:t>Алексеевским</w:t>
      </w:r>
      <w:proofErr w:type="gramEnd"/>
      <w:r w:rsidRPr="002A0480">
        <w:rPr>
          <w:sz w:val="28"/>
          <w:szCs w:val="28"/>
        </w:rPr>
        <w:t xml:space="preserve"> </w:t>
      </w:r>
      <w:proofErr w:type="spellStart"/>
      <w:r w:rsidRPr="002A0480">
        <w:rPr>
          <w:sz w:val="28"/>
          <w:szCs w:val="28"/>
        </w:rPr>
        <w:t>теркомом</w:t>
      </w:r>
      <w:proofErr w:type="spellEnd"/>
      <w:r w:rsidRPr="002A0480">
        <w:rPr>
          <w:sz w:val="28"/>
          <w:szCs w:val="28"/>
        </w:rPr>
        <w:t xml:space="preserve">  профсоюза использовал следующие формы и методы организаторской работы:  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1.Обеспечение выборных органов  первичных профсоюзных организаций   нормативными, правовыми и уставными документами.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2.Подготовка и направление в первичные профорганизации методических и справочных материалов по внутрисоюзной и организационно-массовой работе.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3.Разработка моделей, макетов и других методических и справочных материалов и рекомендаций  в помощь профкомам    в осуществлении уставной деятельности по развитию социального партнерства.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4.Подготовка справочных материалов в помощь профкомам    в осуществлении уставной деятельности по защите трудовых прав и профессиональных интересов членов профсоюза.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lastRenderedPageBreak/>
        <w:t xml:space="preserve">5. Разработка методических материалов и макетов информаций </w:t>
      </w:r>
      <w:proofErr w:type="gramStart"/>
      <w:r w:rsidRPr="003A7002">
        <w:rPr>
          <w:sz w:val="28"/>
          <w:szCs w:val="28"/>
        </w:rPr>
        <w:t>по итогам   профсоюзных проверок в помощь профкомам    по осуществлению контроля в соответствии со статьей</w:t>
      </w:r>
      <w:proofErr w:type="gramEnd"/>
      <w:r w:rsidRPr="003A7002">
        <w:rPr>
          <w:sz w:val="28"/>
          <w:szCs w:val="28"/>
        </w:rPr>
        <w:t xml:space="preserve"> 370 Трудового кодекса РФ.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 xml:space="preserve">6. Информационная  и правовая поддержка уполномоченных профкомов по охране труда, подготовка рекомендаций по проведению общественного </w:t>
      </w:r>
      <w:proofErr w:type="gramStart"/>
      <w:r w:rsidRPr="003A7002">
        <w:rPr>
          <w:sz w:val="28"/>
          <w:szCs w:val="28"/>
        </w:rPr>
        <w:t>контроля за</w:t>
      </w:r>
      <w:proofErr w:type="gramEnd"/>
      <w:r w:rsidRPr="003A7002">
        <w:rPr>
          <w:sz w:val="28"/>
          <w:szCs w:val="28"/>
        </w:rPr>
        <w:t xml:space="preserve"> соблюдением работодателем прав работников на здоровые и безопасные условия труда.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7.Проведение консультаций, направление в профкомы справочных и методических материалов в помощь профкомам    в осуществлении уставной деятельности по обеспечению социальных гарантий и льгот, защиты прав членов профсоюза на досрочную пенсию по возрасту в связи с педагогической деятельностью.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 xml:space="preserve">8.Обеспечение председателей контрольно-ревизионных комиссий первичных профсоюзных организаций моделями ежегодных актов </w:t>
      </w:r>
      <w:proofErr w:type="gramStart"/>
      <w:r w:rsidRPr="003A7002">
        <w:rPr>
          <w:sz w:val="28"/>
          <w:szCs w:val="28"/>
        </w:rPr>
        <w:t>проверки состояния учета членов профсоюза</w:t>
      </w:r>
      <w:proofErr w:type="gramEnd"/>
      <w:r w:rsidRPr="003A7002">
        <w:rPr>
          <w:sz w:val="28"/>
          <w:szCs w:val="28"/>
        </w:rPr>
        <w:t xml:space="preserve"> и делопроизводства в профкомах.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9.Направление в первичные профсоюзные организации бюллетеней по различным правовым вопросам.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10.Обеспечение деятельности правовых профсоюзных кружков на основе презентаций по тематике Трудового кодекса РФ.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 xml:space="preserve"> 12.Проведение практикумов по направлениям организаторской работы Профсоюза.</w:t>
      </w:r>
    </w:p>
    <w:p w:rsidR="00C27811" w:rsidRPr="003A7002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13. Обзор материалов газеты «Наш профсоюз»</w:t>
      </w:r>
    </w:p>
    <w:p w:rsidR="00C27811" w:rsidRPr="00075121" w:rsidRDefault="00C27811" w:rsidP="003E2608">
      <w:pPr>
        <w:pStyle w:val="a7"/>
        <w:ind w:firstLine="708"/>
        <w:jc w:val="both"/>
        <w:rPr>
          <w:sz w:val="28"/>
          <w:szCs w:val="28"/>
        </w:rPr>
      </w:pPr>
      <w:r w:rsidRPr="003A7002">
        <w:rPr>
          <w:sz w:val="28"/>
          <w:szCs w:val="28"/>
        </w:rPr>
        <w:t>14.  Размещение  информационных и методических материалов на сайте управления образования, на сайте рассылки.</w:t>
      </w:r>
    </w:p>
    <w:p w:rsidR="008058DF" w:rsidRDefault="008058DF" w:rsidP="003E2608">
      <w:pPr>
        <w:jc w:val="both"/>
        <w:rPr>
          <w:sz w:val="28"/>
          <w:szCs w:val="28"/>
        </w:rPr>
      </w:pPr>
      <w:r w:rsidRPr="00075121">
        <w:rPr>
          <w:rFonts w:cs="Courier New"/>
          <w:sz w:val="28"/>
          <w:szCs w:val="28"/>
        </w:rPr>
        <w:t xml:space="preserve"> </w:t>
      </w:r>
      <w:r w:rsidRPr="00075121">
        <w:rPr>
          <w:sz w:val="28"/>
          <w:szCs w:val="28"/>
        </w:rPr>
        <w:t xml:space="preserve"> </w:t>
      </w:r>
      <w:r w:rsidR="002A0480">
        <w:rPr>
          <w:sz w:val="28"/>
          <w:szCs w:val="28"/>
        </w:rPr>
        <w:tab/>
      </w:r>
      <w:r w:rsidRPr="00075121">
        <w:rPr>
          <w:sz w:val="28"/>
          <w:szCs w:val="28"/>
        </w:rPr>
        <w:t>Информирование членов Профсоюза во многом определяется техническим обеспечением.   Сегодня  территориальная организация   имеет необходимую  базу для обеспечения эффективной информа</w:t>
      </w:r>
      <w:r w:rsidR="00C27811">
        <w:rPr>
          <w:sz w:val="28"/>
          <w:szCs w:val="28"/>
        </w:rPr>
        <w:t>ционной деятельности: компьютер</w:t>
      </w:r>
      <w:r w:rsidRPr="00075121">
        <w:rPr>
          <w:sz w:val="28"/>
          <w:szCs w:val="28"/>
        </w:rPr>
        <w:t>,   доступ</w:t>
      </w:r>
      <w:r w:rsidR="00C27811">
        <w:rPr>
          <w:sz w:val="28"/>
          <w:szCs w:val="28"/>
        </w:rPr>
        <w:t xml:space="preserve"> </w:t>
      </w:r>
      <w:r w:rsidRPr="00075121">
        <w:rPr>
          <w:sz w:val="28"/>
          <w:szCs w:val="28"/>
        </w:rPr>
        <w:t xml:space="preserve"> в Интернет, </w:t>
      </w:r>
      <w:r w:rsidR="00C27811">
        <w:rPr>
          <w:sz w:val="28"/>
          <w:szCs w:val="28"/>
        </w:rPr>
        <w:t xml:space="preserve">профсоюзная страничка на </w:t>
      </w:r>
      <w:r w:rsidR="002A0480">
        <w:rPr>
          <w:sz w:val="28"/>
          <w:szCs w:val="28"/>
        </w:rPr>
        <w:t>сайт</w:t>
      </w:r>
      <w:r w:rsidR="00C27811">
        <w:rPr>
          <w:sz w:val="28"/>
          <w:szCs w:val="28"/>
        </w:rPr>
        <w:t>е</w:t>
      </w:r>
      <w:r w:rsidR="002A0480">
        <w:rPr>
          <w:sz w:val="28"/>
          <w:szCs w:val="28"/>
        </w:rPr>
        <w:t xml:space="preserve"> управления образования и сайт рассылки.</w:t>
      </w:r>
      <w:r w:rsidRPr="00075121">
        <w:rPr>
          <w:sz w:val="28"/>
          <w:szCs w:val="28"/>
        </w:rPr>
        <w:t xml:space="preserve"> В  </w:t>
      </w:r>
      <w:r w:rsidR="00C27811">
        <w:rPr>
          <w:sz w:val="28"/>
          <w:szCs w:val="28"/>
        </w:rPr>
        <w:t xml:space="preserve">Территориальном </w:t>
      </w:r>
      <w:r w:rsidRPr="00075121">
        <w:rPr>
          <w:sz w:val="28"/>
          <w:szCs w:val="28"/>
        </w:rPr>
        <w:t xml:space="preserve">отраслевом </w:t>
      </w:r>
      <w:r w:rsidR="00C27811">
        <w:rPr>
          <w:sz w:val="28"/>
          <w:szCs w:val="28"/>
        </w:rPr>
        <w:t>с</w:t>
      </w:r>
      <w:r w:rsidRPr="00075121">
        <w:rPr>
          <w:sz w:val="28"/>
          <w:szCs w:val="28"/>
        </w:rPr>
        <w:t xml:space="preserve">оглашении с  управлением  образования     закреплены гарантии предоставления выборному профсоюзному органу права безвозмездного пользования средствами связи, компьютерным оборудованием, электронной почтой и Интернетом, имеющимися в учреждениях. Данная норма закреплена в   коллективных договорах образовательных учреждений. На сайте </w:t>
      </w:r>
      <w:r w:rsidRPr="00FA6B0D">
        <w:rPr>
          <w:sz w:val="28"/>
          <w:szCs w:val="28"/>
        </w:rPr>
        <w:t xml:space="preserve">управления образования создана страничка «Профсоюзный вестник», где размещены методические информационные материалы. </w:t>
      </w:r>
      <w:r w:rsidR="002A0480" w:rsidRPr="00FA6B0D">
        <w:rPr>
          <w:sz w:val="28"/>
          <w:szCs w:val="28"/>
        </w:rPr>
        <w:t>2</w:t>
      </w:r>
      <w:r w:rsidRPr="00FA6B0D">
        <w:rPr>
          <w:sz w:val="28"/>
          <w:szCs w:val="28"/>
        </w:rPr>
        <w:t>7 образовательных учреждений на своих сайтах имеют профсоюзные странички.</w:t>
      </w:r>
      <w:r w:rsidRPr="00C27811">
        <w:rPr>
          <w:color w:val="C00000"/>
          <w:sz w:val="28"/>
          <w:szCs w:val="28"/>
        </w:rPr>
        <w:t xml:space="preserve"> </w:t>
      </w:r>
      <w:r w:rsidR="002A0480" w:rsidRPr="00C27811">
        <w:rPr>
          <w:color w:val="C00000"/>
          <w:sz w:val="28"/>
          <w:szCs w:val="28"/>
        </w:rPr>
        <w:t xml:space="preserve"> </w:t>
      </w:r>
      <w:r w:rsidR="00FA6B0D">
        <w:rPr>
          <w:color w:val="C00000"/>
          <w:sz w:val="28"/>
          <w:szCs w:val="28"/>
        </w:rPr>
        <w:t xml:space="preserve"> </w:t>
      </w:r>
    </w:p>
    <w:p w:rsidR="008058DF" w:rsidRPr="00075121" w:rsidRDefault="002A0480" w:rsidP="003E26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DF" w:rsidRPr="00075121">
        <w:rPr>
          <w:sz w:val="28"/>
          <w:szCs w:val="28"/>
        </w:rPr>
        <w:t xml:space="preserve"> Территориальный комитет,  постоянно организуют подписку на периодические издания «Мой Профсоюз» и «  Единство».  Все первичные профсоюзные организации получают «Единство», </w:t>
      </w:r>
      <w:r>
        <w:rPr>
          <w:sz w:val="28"/>
          <w:szCs w:val="28"/>
        </w:rPr>
        <w:t xml:space="preserve"> 42 </w:t>
      </w:r>
      <w:proofErr w:type="spellStart"/>
      <w:r>
        <w:rPr>
          <w:sz w:val="28"/>
          <w:szCs w:val="28"/>
        </w:rPr>
        <w:t>первички</w:t>
      </w:r>
      <w:proofErr w:type="spellEnd"/>
      <w:r w:rsidR="008058DF" w:rsidRPr="0007512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058DF" w:rsidRPr="00075121">
        <w:rPr>
          <w:sz w:val="28"/>
          <w:szCs w:val="28"/>
        </w:rPr>
        <w:t xml:space="preserve"> «Мой профсоюз». Но недостатком в работе </w:t>
      </w:r>
      <w:proofErr w:type="spellStart"/>
      <w:r w:rsidR="008058DF" w:rsidRPr="00075121">
        <w:rPr>
          <w:sz w:val="28"/>
          <w:szCs w:val="28"/>
        </w:rPr>
        <w:t>теркома</w:t>
      </w:r>
      <w:proofErr w:type="spellEnd"/>
      <w:r w:rsidR="008058DF" w:rsidRPr="00075121">
        <w:rPr>
          <w:sz w:val="28"/>
          <w:szCs w:val="28"/>
        </w:rPr>
        <w:t xml:space="preserve"> является то, что на страницах этих профсоюзных изданий мы не рассказываем о своей работе. В программе мероприятий по информационной работе есть раздел  «Работа со СМИ». На страницах газет «Заря»</w:t>
      </w:r>
      <w:r w:rsidR="00304900">
        <w:rPr>
          <w:sz w:val="28"/>
          <w:szCs w:val="28"/>
        </w:rPr>
        <w:t>, «Единство»</w:t>
      </w:r>
      <w:r w:rsidR="008058DF" w:rsidRPr="00075121">
        <w:rPr>
          <w:sz w:val="28"/>
          <w:szCs w:val="28"/>
        </w:rPr>
        <w:t xml:space="preserve"> очень редко бывают сообщения о наших мероприятиях. </w:t>
      </w:r>
      <w:r>
        <w:rPr>
          <w:sz w:val="28"/>
          <w:szCs w:val="28"/>
        </w:rPr>
        <w:t xml:space="preserve"> </w:t>
      </w:r>
    </w:p>
    <w:p w:rsidR="008058DF" w:rsidRPr="00075121" w:rsidRDefault="008058DF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lastRenderedPageBreak/>
        <w:t xml:space="preserve">   Для оперативности получения информации и информированности членов профсоюза зачастую материал выставляется на сайт рассылки, куда </w:t>
      </w:r>
      <w:r w:rsidR="002A0480">
        <w:rPr>
          <w:sz w:val="28"/>
          <w:szCs w:val="28"/>
        </w:rPr>
        <w:t>доступ имеют</w:t>
      </w:r>
      <w:r w:rsidR="00393AD6">
        <w:rPr>
          <w:sz w:val="28"/>
          <w:szCs w:val="28"/>
        </w:rPr>
        <w:t xml:space="preserve"> все педагоги. </w:t>
      </w:r>
      <w:r w:rsidRPr="00075121">
        <w:rPr>
          <w:sz w:val="28"/>
          <w:szCs w:val="28"/>
        </w:rPr>
        <w:t xml:space="preserve"> </w:t>
      </w:r>
      <w:r w:rsidR="002A0480">
        <w:rPr>
          <w:sz w:val="28"/>
          <w:szCs w:val="28"/>
        </w:rPr>
        <w:t xml:space="preserve"> </w:t>
      </w:r>
    </w:p>
    <w:p w:rsidR="00444ECB" w:rsidRDefault="008058DF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>Новой и очень интересной формой информационной работы являются занятия профсоюзного кружка.</w:t>
      </w:r>
      <w:r w:rsidR="00393AD6">
        <w:rPr>
          <w:sz w:val="28"/>
          <w:szCs w:val="28"/>
        </w:rPr>
        <w:t xml:space="preserve"> </w:t>
      </w:r>
      <w:r w:rsidR="00304900">
        <w:rPr>
          <w:sz w:val="28"/>
          <w:szCs w:val="28"/>
        </w:rPr>
        <w:t xml:space="preserve"> </w:t>
      </w:r>
      <w:r w:rsidR="00393AD6">
        <w:rPr>
          <w:sz w:val="28"/>
          <w:szCs w:val="28"/>
        </w:rPr>
        <w:t xml:space="preserve"> </w:t>
      </w:r>
      <w:r w:rsidR="00304900">
        <w:rPr>
          <w:sz w:val="28"/>
          <w:szCs w:val="28"/>
        </w:rPr>
        <w:t>П</w:t>
      </w:r>
      <w:r w:rsidR="00393AD6">
        <w:rPr>
          <w:sz w:val="28"/>
          <w:szCs w:val="28"/>
        </w:rPr>
        <w:t xml:space="preserve">резидиум </w:t>
      </w:r>
      <w:proofErr w:type="spellStart"/>
      <w:r w:rsidR="00393AD6">
        <w:rPr>
          <w:sz w:val="28"/>
          <w:szCs w:val="28"/>
        </w:rPr>
        <w:t>теркома</w:t>
      </w:r>
      <w:proofErr w:type="spellEnd"/>
      <w:r w:rsidR="00393AD6">
        <w:rPr>
          <w:sz w:val="28"/>
          <w:szCs w:val="28"/>
        </w:rPr>
        <w:t xml:space="preserve"> профсоюза обобщ</w:t>
      </w:r>
      <w:r w:rsidR="00304900">
        <w:rPr>
          <w:sz w:val="28"/>
          <w:szCs w:val="28"/>
        </w:rPr>
        <w:t>ил</w:t>
      </w:r>
      <w:r w:rsidR="00393AD6">
        <w:rPr>
          <w:sz w:val="28"/>
          <w:szCs w:val="28"/>
        </w:rPr>
        <w:t xml:space="preserve"> опыт</w:t>
      </w:r>
      <w:r w:rsidR="00304900">
        <w:rPr>
          <w:sz w:val="28"/>
          <w:szCs w:val="28"/>
        </w:rPr>
        <w:t xml:space="preserve"> </w:t>
      </w:r>
      <w:r w:rsidR="00393AD6">
        <w:rPr>
          <w:sz w:val="28"/>
          <w:szCs w:val="28"/>
        </w:rPr>
        <w:t>п</w:t>
      </w:r>
      <w:r w:rsidRPr="00075121">
        <w:rPr>
          <w:sz w:val="28"/>
          <w:szCs w:val="28"/>
        </w:rPr>
        <w:t xml:space="preserve">редседателя первичной профсоюзной организации МОУ СОШ №3 </w:t>
      </w:r>
      <w:proofErr w:type="spellStart"/>
      <w:r w:rsidRPr="00075121">
        <w:rPr>
          <w:sz w:val="28"/>
          <w:szCs w:val="28"/>
        </w:rPr>
        <w:t>Ильминской</w:t>
      </w:r>
      <w:proofErr w:type="spellEnd"/>
      <w:r w:rsidRPr="00075121">
        <w:rPr>
          <w:sz w:val="28"/>
          <w:szCs w:val="28"/>
        </w:rPr>
        <w:t xml:space="preserve"> Светланы Владимировны</w:t>
      </w:r>
      <w:r w:rsidR="00304900">
        <w:rPr>
          <w:sz w:val="28"/>
          <w:szCs w:val="28"/>
        </w:rPr>
        <w:t xml:space="preserve"> «профсоюзный кружок правовых знаний»</w:t>
      </w:r>
      <w:r w:rsidR="00393AD6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6834"/>
      </w:tblGrid>
      <w:tr w:rsidR="00444ECB" w:rsidTr="00444ECB">
        <w:tc>
          <w:tcPr>
            <w:tcW w:w="2736" w:type="dxa"/>
          </w:tcPr>
          <w:p w:rsidR="00444ECB" w:rsidRDefault="00444ECB" w:rsidP="003E26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180179"/>
                  <wp:effectExtent l="19050" t="0" r="9525" b="0"/>
                  <wp:docPr id="25" name="Рисунок 2" descr="C:\Documents and Settings\Admin\Рабочий стол\PA07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Рабочий стол\PA07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61" cy="118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</w:tcPr>
          <w:p w:rsidR="00444ECB" w:rsidRDefault="00444ECB" w:rsidP="00444ECB">
            <w:pPr>
              <w:ind w:firstLine="720"/>
              <w:jc w:val="both"/>
              <w:rPr>
                <w:sz w:val="28"/>
                <w:szCs w:val="28"/>
              </w:rPr>
            </w:pPr>
            <w:r w:rsidRPr="00075121">
              <w:rPr>
                <w:sz w:val="28"/>
                <w:szCs w:val="28"/>
              </w:rPr>
              <w:t>Показателем активности членов Профсоюза, первичных профсоюзных организаций является их активное участие во Всероссийских акциях протеста</w:t>
            </w:r>
            <w:r>
              <w:rPr>
                <w:sz w:val="28"/>
                <w:szCs w:val="28"/>
              </w:rPr>
              <w:t>.</w:t>
            </w:r>
          </w:p>
          <w:p w:rsidR="00444ECB" w:rsidRDefault="00444ECB" w:rsidP="003E2608">
            <w:pPr>
              <w:jc w:val="both"/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7 апреля 2015года</w:t>
            </w:r>
            <w:r>
              <w:rPr>
                <w:sz w:val="28"/>
                <w:szCs w:val="28"/>
              </w:rPr>
              <w:t xml:space="preserve">, в дни работы </w:t>
            </w:r>
            <w:r w:rsidRPr="00304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304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Съезда Общероссийского Профсоюза</w:t>
            </w:r>
            <w:r w:rsidRPr="00304900">
              <w:rPr>
                <w:sz w:val="28"/>
                <w:szCs w:val="28"/>
              </w:rPr>
              <w:t xml:space="preserve"> в адрес депутатов Государственной Думы, Федерального Собрания  </w:t>
            </w:r>
          </w:p>
        </w:tc>
      </w:tr>
    </w:tbl>
    <w:p w:rsidR="007D24B6" w:rsidRDefault="007D24B6" w:rsidP="00444ECB">
      <w:pPr>
        <w:jc w:val="both"/>
        <w:rPr>
          <w:sz w:val="28"/>
          <w:szCs w:val="28"/>
        </w:rPr>
      </w:pPr>
      <w:r w:rsidRPr="00304900">
        <w:rPr>
          <w:sz w:val="28"/>
          <w:szCs w:val="28"/>
        </w:rPr>
        <w:t>были направлены</w:t>
      </w:r>
      <w:r>
        <w:rPr>
          <w:sz w:val="28"/>
          <w:szCs w:val="28"/>
        </w:rPr>
        <w:t xml:space="preserve"> телеграммы со следующим содержанием:</w:t>
      </w:r>
    </w:p>
    <w:p w:rsidR="007D24B6" w:rsidRPr="00226878" w:rsidRDefault="007D24B6" w:rsidP="00226878">
      <w:pPr>
        <w:jc w:val="both"/>
        <w:rPr>
          <w:sz w:val="28"/>
          <w:szCs w:val="28"/>
        </w:rPr>
      </w:pPr>
      <w:proofErr w:type="gramStart"/>
      <w:r w:rsidRPr="00226878">
        <w:rPr>
          <w:sz w:val="28"/>
          <w:szCs w:val="28"/>
        </w:rPr>
        <w:t xml:space="preserve">«Алексеевская территориальная   организация Профсоюза работников народного образования и науки Российской Федерации (Белгородская область)  поддерживает принятое делегатами </w:t>
      </w:r>
      <w:r w:rsidRPr="00226878">
        <w:rPr>
          <w:sz w:val="28"/>
          <w:szCs w:val="28"/>
          <w:lang w:val="en-US"/>
        </w:rPr>
        <w:t>VII</w:t>
      </w:r>
      <w:r w:rsidRPr="00226878">
        <w:rPr>
          <w:sz w:val="28"/>
          <w:szCs w:val="28"/>
        </w:rPr>
        <w:t xml:space="preserve"> Съезда Общероссийского Профсоюза образования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сферы.</w:t>
      </w:r>
      <w:proofErr w:type="gramEnd"/>
    </w:p>
    <w:p w:rsidR="007D24B6" w:rsidRDefault="003E2608" w:rsidP="00226878">
      <w:pPr>
        <w:jc w:val="both"/>
        <w:rPr>
          <w:sz w:val="28"/>
          <w:szCs w:val="28"/>
        </w:rPr>
      </w:pPr>
      <w:r w:rsidRPr="00226878">
        <w:rPr>
          <w:sz w:val="28"/>
          <w:szCs w:val="28"/>
        </w:rPr>
        <w:t xml:space="preserve">1 мая, по традиции профсоюзного движения, члены профсоюза приняли участие в митинге </w:t>
      </w:r>
      <w:r w:rsidRPr="00226878">
        <w:rPr>
          <w:bCs/>
          <w:sz w:val="28"/>
          <w:szCs w:val="28"/>
        </w:rPr>
        <w:t xml:space="preserve">«Росту цен – рост заработной платы!»; 7 октября делегация Алексеевских педагогов приняла участие в </w:t>
      </w:r>
      <w:r w:rsidRPr="00226878">
        <w:rPr>
          <w:sz w:val="28"/>
          <w:szCs w:val="28"/>
        </w:rPr>
        <w:t>акции профсоюзов в рамках Всемирного Дня действий «За достойный труд» в областном центре.</w:t>
      </w:r>
      <w:r w:rsidR="007D24B6" w:rsidRPr="00226878">
        <w:rPr>
          <w:sz w:val="28"/>
          <w:szCs w:val="28"/>
        </w:rPr>
        <w:t xml:space="preserve"> </w:t>
      </w:r>
      <w:r w:rsidRPr="00226878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6024"/>
      </w:tblGrid>
      <w:tr w:rsidR="00444ECB" w:rsidTr="00444ECB">
        <w:tc>
          <w:tcPr>
            <w:tcW w:w="3546" w:type="dxa"/>
          </w:tcPr>
          <w:p w:rsidR="00444ECB" w:rsidRDefault="00444ECB" w:rsidP="0022687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1399019"/>
                  <wp:effectExtent l="19050" t="0" r="0" b="0"/>
                  <wp:docPr id="28" name="Рисунок 1" descr="C:\Documents and Settings\Admin\Рабочий стол\Documents\Зимняя спартакиада\Фото спартакиада\DSC09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Documents\Зимняя спартакиада\Фото спартакиада\DSC09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444ECB" w:rsidRDefault="00444ECB" w:rsidP="00444ECB">
            <w:pPr>
              <w:jc w:val="both"/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 xml:space="preserve">Ежегодно профсоюз работников образования уделяет большое внимание организации спортивных мероприятий. </w:t>
            </w:r>
            <w:r>
              <w:rPr>
                <w:sz w:val="28"/>
                <w:szCs w:val="28"/>
              </w:rPr>
              <w:t xml:space="preserve">В 2015 году </w:t>
            </w:r>
            <w:r w:rsidRPr="00075121">
              <w:rPr>
                <w:sz w:val="28"/>
                <w:szCs w:val="28"/>
              </w:rPr>
              <w:t xml:space="preserve"> территориальная организация при содействии  управления образования </w:t>
            </w:r>
            <w:r>
              <w:rPr>
                <w:sz w:val="28"/>
                <w:szCs w:val="28"/>
              </w:rPr>
              <w:t>и отдела молодежи администрации Алексеевского района</w:t>
            </w:r>
            <w:r w:rsidRPr="00075121">
              <w:rPr>
                <w:sz w:val="28"/>
                <w:szCs w:val="28"/>
              </w:rPr>
              <w:t xml:space="preserve">  выступ</w:t>
            </w:r>
            <w:r>
              <w:rPr>
                <w:sz w:val="28"/>
                <w:szCs w:val="28"/>
              </w:rPr>
              <w:t xml:space="preserve">ила </w:t>
            </w:r>
            <w:r w:rsidRPr="00075121">
              <w:rPr>
                <w:sz w:val="28"/>
                <w:szCs w:val="28"/>
              </w:rPr>
              <w:t xml:space="preserve"> организатором  проведения </w:t>
            </w:r>
          </w:p>
        </w:tc>
      </w:tr>
    </w:tbl>
    <w:p w:rsidR="00444ECB" w:rsidRDefault="00444ECB" w:rsidP="00444ECB">
      <w:pPr>
        <w:jc w:val="both"/>
        <w:rPr>
          <w:sz w:val="28"/>
          <w:szCs w:val="28"/>
        </w:rPr>
      </w:pPr>
      <w:r w:rsidRPr="00E835E5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</w:t>
      </w:r>
      <w:r w:rsidR="00E835E5" w:rsidRPr="00E835E5">
        <w:rPr>
          <w:sz w:val="28"/>
          <w:szCs w:val="28"/>
        </w:rPr>
        <w:t>Спартакиады работников образовани</w:t>
      </w:r>
      <w:r w:rsidR="00E835E5" w:rsidRPr="00075121">
        <w:rPr>
          <w:i/>
          <w:sz w:val="28"/>
          <w:szCs w:val="28"/>
        </w:rPr>
        <w:t>я</w:t>
      </w:r>
      <w:r w:rsidR="00E835E5" w:rsidRPr="00075121">
        <w:rPr>
          <w:sz w:val="28"/>
          <w:szCs w:val="28"/>
        </w:rPr>
        <w:t>, туристическ</w:t>
      </w:r>
      <w:r w:rsidR="00304900">
        <w:rPr>
          <w:sz w:val="28"/>
          <w:szCs w:val="28"/>
        </w:rPr>
        <w:t xml:space="preserve">ого </w:t>
      </w:r>
      <w:r w:rsidR="00E835E5" w:rsidRPr="00075121">
        <w:rPr>
          <w:sz w:val="28"/>
          <w:szCs w:val="28"/>
        </w:rPr>
        <w:t xml:space="preserve"> слет</w:t>
      </w:r>
      <w:r w:rsidR="00304900">
        <w:rPr>
          <w:sz w:val="28"/>
          <w:szCs w:val="28"/>
        </w:rPr>
        <w:t>а</w:t>
      </w:r>
      <w:r w:rsidR="00E835E5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444ECB" w:rsidTr="00444ECB">
        <w:tc>
          <w:tcPr>
            <w:tcW w:w="6629" w:type="dxa"/>
          </w:tcPr>
          <w:p w:rsidR="00444ECB" w:rsidRDefault="00444ECB" w:rsidP="00444ECB">
            <w:pPr>
              <w:jc w:val="both"/>
              <w:rPr>
                <w:sz w:val="28"/>
                <w:szCs w:val="28"/>
              </w:rPr>
            </w:pPr>
          </w:p>
          <w:p w:rsidR="00444ECB" w:rsidRDefault="00444ECB" w:rsidP="00444ECB">
            <w:pPr>
              <w:jc w:val="both"/>
              <w:rPr>
                <w:sz w:val="28"/>
                <w:szCs w:val="28"/>
              </w:rPr>
            </w:pPr>
            <w:r w:rsidRPr="00075121">
              <w:rPr>
                <w:sz w:val="28"/>
                <w:szCs w:val="28"/>
              </w:rPr>
              <w:t xml:space="preserve">Хорошей традицией стало проведение областных туристических </w:t>
            </w:r>
            <w:proofErr w:type="gramStart"/>
            <w:r w:rsidRPr="00075121">
              <w:rPr>
                <w:sz w:val="28"/>
                <w:szCs w:val="28"/>
              </w:rPr>
              <w:t>слетов</w:t>
            </w:r>
            <w:proofErr w:type="gramEnd"/>
            <w:r w:rsidRPr="00075121">
              <w:rPr>
                <w:sz w:val="28"/>
                <w:szCs w:val="28"/>
              </w:rPr>
              <w:t xml:space="preserve"> и мы в них принимаем активное участие.</w:t>
            </w:r>
            <w:r>
              <w:rPr>
                <w:sz w:val="28"/>
                <w:szCs w:val="28"/>
              </w:rPr>
              <w:t xml:space="preserve"> В этом году </w:t>
            </w:r>
            <w:proofErr w:type="spellStart"/>
            <w:r>
              <w:rPr>
                <w:sz w:val="28"/>
                <w:szCs w:val="28"/>
              </w:rPr>
              <w:t>турслет</w:t>
            </w:r>
            <w:proofErr w:type="spellEnd"/>
            <w:r>
              <w:rPr>
                <w:sz w:val="28"/>
                <w:szCs w:val="28"/>
              </w:rPr>
              <w:t xml:space="preserve"> был посвящен  70-летию Победы в Великой Отечественной войне.</w:t>
            </w:r>
            <w:r w:rsidRPr="000751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1" w:type="dxa"/>
          </w:tcPr>
          <w:p w:rsidR="00444ECB" w:rsidRDefault="00444ECB" w:rsidP="00444EC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55855" cy="1242847"/>
                  <wp:effectExtent l="19050" t="0" r="1495" b="0"/>
                  <wp:docPr id="31" name="Рисунок 10" descr="F:\в печать спартакиада\IMG_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:\в печать спартакиада\IMG_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41" cy="1245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35E5" w:rsidRDefault="00444ECB" w:rsidP="00444ECB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Отрадно</w:t>
      </w:r>
      <w:r w:rsidR="00E835E5" w:rsidRPr="00075121">
        <w:rPr>
          <w:sz w:val="28"/>
          <w:szCs w:val="28"/>
        </w:rPr>
        <w:t xml:space="preserve"> отметить, что ежегодно растет число участников Спартакиады, а это значит, что мы способствуем приобщению работников образования к массовому спорту.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444ECB" w:rsidTr="00444ECB">
        <w:tc>
          <w:tcPr>
            <w:tcW w:w="3510" w:type="dxa"/>
          </w:tcPr>
          <w:p w:rsidR="00444ECB" w:rsidRDefault="00444ECB" w:rsidP="00444E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90725" cy="1496730"/>
                  <wp:effectExtent l="19050" t="0" r="9525" b="0"/>
                  <wp:docPr id="34" name="Рисунок 1" descr="C:\Documents and Settings\Admin\Рабочий стол\Documents\15.09.14 Поездка\IMG_2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Documents\15.09.14 Поездка\IMG_2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444ECB" w:rsidRDefault="00444ECB" w:rsidP="00444ECB">
            <w:pPr>
              <w:jc w:val="both"/>
              <w:rPr>
                <w:sz w:val="28"/>
                <w:szCs w:val="28"/>
              </w:rPr>
            </w:pPr>
            <w:r w:rsidRPr="00075121">
              <w:rPr>
                <w:sz w:val="28"/>
                <w:szCs w:val="28"/>
              </w:rPr>
              <w:t xml:space="preserve">Территориальная организация уделяет большое внимание </w:t>
            </w:r>
            <w:r w:rsidRPr="00E835E5">
              <w:rPr>
                <w:sz w:val="28"/>
                <w:szCs w:val="28"/>
              </w:rPr>
              <w:t>работе с ветеранами  труда и Профсоюза.</w:t>
            </w:r>
            <w:r w:rsidRPr="00075121">
              <w:rPr>
                <w:sz w:val="28"/>
                <w:szCs w:val="28"/>
              </w:rPr>
              <w:t xml:space="preserve">  Мы признательны ветеранам профсоюзного движения, которые продолжают внимательно следить за работой нашей организации, дают советы, вносят предложения, одним словом, остаются по-прежнему в строю.</w:t>
            </w:r>
            <w:r>
              <w:rPr>
                <w:sz w:val="28"/>
                <w:szCs w:val="28"/>
              </w:rPr>
              <w:t xml:space="preserve"> </w:t>
            </w:r>
            <w:r w:rsidRPr="00075121">
              <w:rPr>
                <w:sz w:val="28"/>
                <w:szCs w:val="28"/>
              </w:rPr>
              <w:t xml:space="preserve"> </w:t>
            </w:r>
          </w:p>
        </w:tc>
      </w:tr>
    </w:tbl>
    <w:p w:rsidR="00E835E5" w:rsidRPr="00075121" w:rsidRDefault="00E835E5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На местах для них организованы поздравления с днем </w:t>
      </w:r>
      <w:r w:rsidR="00304900">
        <w:rPr>
          <w:sz w:val="28"/>
          <w:szCs w:val="28"/>
        </w:rPr>
        <w:t>р</w:t>
      </w:r>
      <w:r w:rsidRPr="00075121">
        <w:rPr>
          <w:sz w:val="28"/>
          <w:szCs w:val="28"/>
        </w:rPr>
        <w:t xml:space="preserve">ождения, с профессиональным праздником, с </w:t>
      </w:r>
      <w:r w:rsidR="00304900">
        <w:rPr>
          <w:sz w:val="28"/>
          <w:szCs w:val="28"/>
        </w:rPr>
        <w:t>Д</w:t>
      </w:r>
      <w:r w:rsidRPr="00075121">
        <w:rPr>
          <w:sz w:val="28"/>
          <w:szCs w:val="28"/>
        </w:rPr>
        <w:t>нем пожилого человека. Они встречаются с детьми, приглашаются в качестве почетных гостей на школьные мероприятия и праздники. Терком профсоюза организует экскурсионные поездки и поездки  по свят</w:t>
      </w:r>
      <w:r>
        <w:rPr>
          <w:sz w:val="28"/>
          <w:szCs w:val="28"/>
        </w:rPr>
        <w:t>ым местам для бывших работников, приглашает на праздничные мероприятия, посвященные Дню Учителя.</w:t>
      </w:r>
      <w:r w:rsidRPr="0007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5121">
        <w:rPr>
          <w:sz w:val="28"/>
          <w:szCs w:val="28"/>
        </w:rPr>
        <w:t>Нужно отметить большую помощь Совета ветеранов</w:t>
      </w:r>
      <w:r>
        <w:rPr>
          <w:sz w:val="28"/>
          <w:szCs w:val="28"/>
        </w:rPr>
        <w:t xml:space="preserve">.  </w:t>
      </w:r>
    </w:p>
    <w:p w:rsidR="00E835E5" w:rsidRDefault="00394AE9" w:rsidP="003E2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5E5" w:rsidRPr="00075121">
        <w:rPr>
          <w:sz w:val="28"/>
          <w:szCs w:val="28"/>
        </w:rPr>
        <w:t>Терком профсоюза уделяет большое внимание отдыху и оздоровлению работников отрасли и их детей.  Большие усилия пришлось приложить областному комитету профсоюза, чтобы добиться выделения бюджетных сре</w:t>
      </w:r>
      <w:proofErr w:type="gramStart"/>
      <w:r w:rsidR="00E835E5" w:rsidRPr="00075121">
        <w:rPr>
          <w:sz w:val="28"/>
          <w:szCs w:val="28"/>
        </w:rPr>
        <w:t>дств дл</w:t>
      </w:r>
      <w:proofErr w:type="gramEnd"/>
      <w:r w:rsidR="00E835E5" w:rsidRPr="00075121">
        <w:rPr>
          <w:sz w:val="28"/>
          <w:szCs w:val="28"/>
        </w:rPr>
        <w:t xml:space="preserve">я оздоровления  в санатории «Красиво». </w:t>
      </w:r>
      <w:r w:rsidR="007D24B6">
        <w:rPr>
          <w:sz w:val="28"/>
          <w:szCs w:val="28"/>
        </w:rPr>
        <w:t>В20</w:t>
      </w:r>
      <w:r w:rsidR="00304900">
        <w:rPr>
          <w:sz w:val="28"/>
          <w:szCs w:val="28"/>
        </w:rPr>
        <w:t>1</w:t>
      </w:r>
      <w:r w:rsidR="007D24B6">
        <w:rPr>
          <w:sz w:val="28"/>
          <w:szCs w:val="28"/>
        </w:rPr>
        <w:t>5оду</w:t>
      </w:r>
      <w:r w:rsidR="00E835E5" w:rsidRPr="00075121">
        <w:rPr>
          <w:sz w:val="28"/>
          <w:szCs w:val="28"/>
        </w:rPr>
        <w:t xml:space="preserve"> отдохнули </w:t>
      </w:r>
      <w:r w:rsidR="007D24B6">
        <w:rPr>
          <w:sz w:val="28"/>
          <w:szCs w:val="28"/>
        </w:rPr>
        <w:t xml:space="preserve"> </w:t>
      </w:r>
      <w:r w:rsidR="00E835E5" w:rsidRPr="00075121">
        <w:rPr>
          <w:sz w:val="28"/>
          <w:szCs w:val="28"/>
        </w:rPr>
        <w:t>2</w:t>
      </w:r>
      <w:r w:rsidR="007D24B6">
        <w:rPr>
          <w:sz w:val="28"/>
          <w:szCs w:val="28"/>
        </w:rPr>
        <w:t>4</w:t>
      </w:r>
      <w:r w:rsidR="00E835E5" w:rsidRPr="00075121">
        <w:rPr>
          <w:sz w:val="28"/>
          <w:szCs w:val="28"/>
        </w:rPr>
        <w:t xml:space="preserve"> </w:t>
      </w:r>
      <w:r w:rsidR="007D24B6">
        <w:rPr>
          <w:sz w:val="28"/>
          <w:szCs w:val="28"/>
        </w:rPr>
        <w:t>педагога</w:t>
      </w:r>
      <w:r w:rsidR="00E835E5" w:rsidRPr="00075121">
        <w:rPr>
          <w:sz w:val="28"/>
          <w:szCs w:val="28"/>
        </w:rPr>
        <w:t xml:space="preserve">. </w:t>
      </w:r>
      <w:r w:rsidR="007D24B6">
        <w:rPr>
          <w:sz w:val="28"/>
          <w:szCs w:val="28"/>
        </w:rPr>
        <w:t xml:space="preserve">К сожалению, в 2015 году уменьшилось количество выделенных путевок (6) </w:t>
      </w:r>
      <w:r w:rsidR="00304900">
        <w:rPr>
          <w:sz w:val="28"/>
          <w:szCs w:val="28"/>
        </w:rPr>
        <w:t>в</w:t>
      </w:r>
      <w:r w:rsidR="00E835E5" w:rsidRPr="00075121">
        <w:rPr>
          <w:sz w:val="28"/>
          <w:szCs w:val="28"/>
        </w:rPr>
        <w:t xml:space="preserve"> профсоюзны</w:t>
      </w:r>
      <w:r w:rsidR="007D24B6">
        <w:rPr>
          <w:sz w:val="28"/>
          <w:szCs w:val="28"/>
        </w:rPr>
        <w:t>е</w:t>
      </w:r>
      <w:r w:rsidR="00E835E5" w:rsidRPr="00075121">
        <w:rPr>
          <w:sz w:val="28"/>
          <w:szCs w:val="28"/>
        </w:rPr>
        <w:t xml:space="preserve"> здравни</w:t>
      </w:r>
      <w:r w:rsidR="007D24B6">
        <w:rPr>
          <w:sz w:val="28"/>
          <w:szCs w:val="28"/>
        </w:rPr>
        <w:t>цы</w:t>
      </w:r>
      <w:r w:rsidR="00E835E5" w:rsidRPr="00075121">
        <w:rPr>
          <w:sz w:val="28"/>
          <w:szCs w:val="28"/>
        </w:rPr>
        <w:t xml:space="preserve"> области: «Красная поляна» </w:t>
      </w:r>
      <w:proofErr w:type="spellStart"/>
      <w:r w:rsidR="00E835E5" w:rsidRPr="00075121">
        <w:rPr>
          <w:sz w:val="28"/>
          <w:szCs w:val="28"/>
        </w:rPr>
        <w:t>Валуйского</w:t>
      </w:r>
      <w:proofErr w:type="spellEnd"/>
      <w:r w:rsidR="00E835E5" w:rsidRPr="00075121">
        <w:rPr>
          <w:sz w:val="28"/>
          <w:szCs w:val="28"/>
        </w:rPr>
        <w:t xml:space="preserve"> района и «Дубравушка» </w:t>
      </w:r>
      <w:proofErr w:type="spellStart"/>
      <w:r w:rsidR="00E835E5" w:rsidRPr="00075121">
        <w:rPr>
          <w:sz w:val="28"/>
          <w:szCs w:val="28"/>
        </w:rPr>
        <w:t>Корочанского</w:t>
      </w:r>
      <w:proofErr w:type="spellEnd"/>
      <w:r w:rsidR="00E835E5" w:rsidRPr="00075121">
        <w:rPr>
          <w:sz w:val="28"/>
          <w:szCs w:val="28"/>
        </w:rPr>
        <w:t xml:space="preserve"> района. </w:t>
      </w:r>
      <w:r w:rsidR="007D24B6">
        <w:rPr>
          <w:sz w:val="28"/>
          <w:szCs w:val="28"/>
        </w:rPr>
        <w:t xml:space="preserve"> </w:t>
      </w:r>
      <w:r w:rsidR="00E835E5" w:rsidRPr="00075121">
        <w:rPr>
          <w:sz w:val="28"/>
          <w:szCs w:val="28"/>
        </w:rPr>
        <w:t xml:space="preserve">   С 20% профсоюзной скидкой</w:t>
      </w:r>
      <w:r w:rsidR="00304900">
        <w:rPr>
          <w:sz w:val="28"/>
          <w:szCs w:val="28"/>
        </w:rPr>
        <w:t xml:space="preserve"> о</w:t>
      </w:r>
      <w:r w:rsidR="00304900" w:rsidRPr="00075121">
        <w:rPr>
          <w:sz w:val="28"/>
          <w:szCs w:val="28"/>
        </w:rPr>
        <w:t>тдохнули</w:t>
      </w:r>
      <w:r w:rsidR="00E835E5" w:rsidRPr="00075121">
        <w:rPr>
          <w:sz w:val="28"/>
          <w:szCs w:val="28"/>
        </w:rPr>
        <w:t xml:space="preserve"> </w:t>
      </w:r>
      <w:r w:rsidR="007D24B6">
        <w:rPr>
          <w:sz w:val="28"/>
          <w:szCs w:val="28"/>
        </w:rPr>
        <w:t xml:space="preserve">12 </w:t>
      </w:r>
      <w:r w:rsidR="00E835E5" w:rsidRPr="00075121">
        <w:rPr>
          <w:sz w:val="28"/>
          <w:szCs w:val="28"/>
        </w:rPr>
        <w:t>член</w:t>
      </w:r>
      <w:r w:rsidR="007D24B6">
        <w:rPr>
          <w:sz w:val="28"/>
          <w:szCs w:val="28"/>
        </w:rPr>
        <w:t>ов</w:t>
      </w:r>
      <w:r w:rsidR="00E835E5" w:rsidRPr="00075121">
        <w:rPr>
          <w:sz w:val="28"/>
          <w:szCs w:val="28"/>
        </w:rPr>
        <w:t xml:space="preserve"> профсоюза и члены их семей </w:t>
      </w:r>
      <w:r w:rsidR="007D24B6">
        <w:rPr>
          <w:sz w:val="28"/>
          <w:szCs w:val="28"/>
        </w:rPr>
        <w:t xml:space="preserve"> </w:t>
      </w:r>
      <w:r w:rsidR="00E835E5" w:rsidRPr="00075121">
        <w:rPr>
          <w:sz w:val="28"/>
          <w:szCs w:val="28"/>
        </w:rPr>
        <w:t xml:space="preserve"> </w:t>
      </w:r>
      <w:r w:rsidR="00304900">
        <w:rPr>
          <w:sz w:val="28"/>
          <w:szCs w:val="28"/>
        </w:rPr>
        <w:t xml:space="preserve"> </w:t>
      </w:r>
      <w:r w:rsidR="00E835E5" w:rsidRPr="00075121">
        <w:rPr>
          <w:sz w:val="28"/>
          <w:szCs w:val="28"/>
        </w:rPr>
        <w:t xml:space="preserve"> в санаториях </w:t>
      </w:r>
      <w:r w:rsidR="007D24B6">
        <w:rPr>
          <w:sz w:val="28"/>
          <w:szCs w:val="28"/>
        </w:rPr>
        <w:t>Ставропольского</w:t>
      </w:r>
      <w:r w:rsidR="00E835E5" w:rsidRPr="00075121">
        <w:rPr>
          <w:sz w:val="28"/>
          <w:szCs w:val="28"/>
        </w:rPr>
        <w:t xml:space="preserve"> края. </w:t>
      </w:r>
      <w:r w:rsidR="007D24B6">
        <w:rPr>
          <w:sz w:val="28"/>
          <w:szCs w:val="28"/>
        </w:rPr>
        <w:t xml:space="preserve"> </w:t>
      </w:r>
      <w:r w:rsidR="00E835E5" w:rsidRPr="00075121">
        <w:rPr>
          <w:sz w:val="28"/>
          <w:szCs w:val="28"/>
        </w:rPr>
        <w:t xml:space="preserve"> Ежегодно дети работников образования отдыхают в загородном лагере «Солнышко». Стоимость путевки для них составляет 10%. </w:t>
      </w:r>
      <w:r w:rsidR="007D24B6">
        <w:rPr>
          <w:sz w:val="28"/>
          <w:szCs w:val="28"/>
        </w:rPr>
        <w:t>В 2015 году отдохнуло 52 ребенка.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6714"/>
      </w:tblGrid>
      <w:tr w:rsidR="00444ECB" w:rsidTr="00394AE9">
        <w:tc>
          <w:tcPr>
            <w:tcW w:w="2802" w:type="dxa"/>
          </w:tcPr>
          <w:p w:rsidR="00444ECB" w:rsidRDefault="00444ECB" w:rsidP="003E260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226434"/>
                  <wp:effectExtent l="19050" t="0" r="9525" b="0"/>
                  <wp:docPr id="37" name="Рисунок 1" descr="C:\Documents and Settings\Admin\Рабочий стол\Фото ДД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Фото ДД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39" cy="122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444ECB" w:rsidRDefault="00394AE9" w:rsidP="00394AE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 исполнение приказа департамента  образования Белгородской области №227 от 26 января 2015г. и постановления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президиума Белгородской региональной  организации профсоюза работников народного образования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науки Российской Федерации  </w:t>
            </w:r>
            <w:r w:rsidRPr="00A000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№2 от 26 января 2015г. «О проведении</w:t>
            </w:r>
          </w:p>
        </w:tc>
      </w:tr>
    </w:tbl>
    <w:p w:rsidR="002C284A" w:rsidRDefault="00927BDE" w:rsidP="00394AE9">
      <w:pPr>
        <w:jc w:val="both"/>
        <w:rPr>
          <w:color w:val="02164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областного конкурса вокального мастерства педагогов, посвященного 70-летию Победы в Великой Отечественной войне</w:t>
      </w:r>
      <w:r>
        <w:rPr>
          <w:shadow/>
          <w:sz w:val="28"/>
          <w:szCs w:val="28"/>
        </w:rPr>
        <w:t xml:space="preserve"> </w:t>
      </w:r>
      <w:r w:rsidRPr="00D27353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 «Поклонимся великим тем годам</w:t>
      </w:r>
      <w:proofErr w:type="gramStart"/>
      <w:r>
        <w:rPr>
          <w:shadow/>
          <w:sz w:val="28"/>
          <w:szCs w:val="28"/>
        </w:rPr>
        <w:t>!»</w:t>
      </w:r>
      <w:proofErr w:type="gramEnd"/>
      <w:r>
        <w:rPr>
          <w:shadow/>
          <w:sz w:val="28"/>
          <w:szCs w:val="28"/>
        </w:rPr>
        <w:t xml:space="preserve"> </w:t>
      </w:r>
      <w:r w:rsidRPr="00A0001A">
        <w:rPr>
          <w:color w:val="000000"/>
          <w:sz w:val="28"/>
          <w:szCs w:val="28"/>
        </w:rPr>
        <w:t>13 марта</w:t>
      </w:r>
      <w:r>
        <w:rPr>
          <w:color w:val="000000"/>
          <w:sz w:val="28"/>
          <w:szCs w:val="28"/>
        </w:rPr>
        <w:t xml:space="preserve"> проведен муниципальный этап конкурса, в котором приняли участие 28 образовательных учреждений Алексеевского района и 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лексеевка. Победители муниципального этапа достойно представили нашу территорию на областном конкурсе. </w:t>
      </w:r>
      <w:proofErr w:type="gramStart"/>
      <w:r>
        <w:rPr>
          <w:color w:val="000000"/>
          <w:sz w:val="28"/>
          <w:szCs w:val="28"/>
        </w:rPr>
        <w:t>В номинации</w:t>
      </w:r>
      <w:r w:rsidRPr="001847AA">
        <w:rPr>
          <w:rStyle w:val="ac"/>
          <w:iCs/>
          <w:color w:val="021645"/>
        </w:rPr>
        <w:t xml:space="preserve"> «</w:t>
      </w:r>
      <w:r w:rsidRPr="00927BDE">
        <w:rPr>
          <w:rStyle w:val="ac"/>
          <w:b w:val="0"/>
          <w:iCs/>
          <w:color w:val="021645"/>
          <w:sz w:val="28"/>
          <w:szCs w:val="28"/>
        </w:rPr>
        <w:t>Вокальные ансамбли, эстрадное пение»</w:t>
      </w:r>
      <w:r w:rsidR="002C284A">
        <w:rPr>
          <w:rStyle w:val="ac"/>
          <w:b w:val="0"/>
          <w:iCs/>
          <w:color w:val="021645"/>
          <w:sz w:val="28"/>
          <w:szCs w:val="28"/>
        </w:rPr>
        <w:t xml:space="preserve">  </w:t>
      </w:r>
      <w:r w:rsidR="002C284A" w:rsidRPr="00927BDE">
        <w:rPr>
          <w:color w:val="021645"/>
          <w:sz w:val="28"/>
          <w:szCs w:val="28"/>
        </w:rPr>
        <w:t>вокальный ансамбль</w:t>
      </w:r>
      <w:r w:rsidR="002C284A" w:rsidRPr="00927BDE">
        <w:rPr>
          <w:rStyle w:val="apple-converted-space"/>
          <w:color w:val="021645"/>
          <w:sz w:val="28"/>
          <w:szCs w:val="28"/>
        </w:rPr>
        <w:t> </w:t>
      </w:r>
      <w:r w:rsidR="002C284A" w:rsidRPr="002C284A">
        <w:rPr>
          <w:rStyle w:val="ac"/>
          <w:b w:val="0"/>
          <w:color w:val="021645"/>
          <w:sz w:val="28"/>
          <w:szCs w:val="28"/>
        </w:rPr>
        <w:t>«Фантазия»</w:t>
      </w:r>
      <w:r w:rsidR="002C284A" w:rsidRPr="00927BDE">
        <w:rPr>
          <w:rStyle w:val="apple-converted-space"/>
          <w:color w:val="021645"/>
          <w:sz w:val="28"/>
          <w:szCs w:val="28"/>
        </w:rPr>
        <w:t> </w:t>
      </w:r>
      <w:r w:rsidR="002C284A" w:rsidRPr="00927BDE">
        <w:rPr>
          <w:color w:val="021645"/>
          <w:sz w:val="28"/>
          <w:szCs w:val="28"/>
        </w:rPr>
        <w:t xml:space="preserve">МОУ СОШ № 4 </w:t>
      </w:r>
      <w:r w:rsidR="002C284A">
        <w:rPr>
          <w:color w:val="021645"/>
          <w:sz w:val="28"/>
          <w:szCs w:val="28"/>
        </w:rPr>
        <w:t xml:space="preserve"> стал </w:t>
      </w:r>
      <w:r w:rsidR="002C284A">
        <w:rPr>
          <w:rStyle w:val="ac"/>
          <w:b w:val="0"/>
          <w:color w:val="021645"/>
          <w:sz w:val="28"/>
          <w:szCs w:val="28"/>
        </w:rPr>
        <w:t>л</w:t>
      </w:r>
      <w:r w:rsidR="002C284A" w:rsidRPr="00927BDE">
        <w:rPr>
          <w:rStyle w:val="ac"/>
          <w:b w:val="0"/>
          <w:color w:val="021645"/>
          <w:sz w:val="28"/>
          <w:szCs w:val="28"/>
        </w:rPr>
        <w:t>ауреат</w:t>
      </w:r>
      <w:r w:rsidR="002C284A">
        <w:rPr>
          <w:rStyle w:val="ac"/>
          <w:b w:val="0"/>
          <w:color w:val="021645"/>
          <w:sz w:val="28"/>
          <w:szCs w:val="28"/>
        </w:rPr>
        <w:t>ом</w:t>
      </w:r>
      <w:r w:rsidR="002C284A" w:rsidRPr="00927BDE">
        <w:rPr>
          <w:rStyle w:val="ac"/>
          <w:b w:val="0"/>
          <w:color w:val="021645"/>
          <w:sz w:val="28"/>
          <w:szCs w:val="28"/>
        </w:rPr>
        <w:t xml:space="preserve"> I степени</w:t>
      </w:r>
      <w:r w:rsidR="002C284A" w:rsidRPr="002C284A">
        <w:rPr>
          <w:color w:val="021645"/>
          <w:sz w:val="28"/>
          <w:szCs w:val="28"/>
        </w:rPr>
        <w:t xml:space="preserve">; </w:t>
      </w:r>
      <w:r w:rsidR="002C284A" w:rsidRPr="002C284A">
        <w:rPr>
          <w:rStyle w:val="ac"/>
          <w:b w:val="0"/>
          <w:iCs/>
          <w:color w:val="021645"/>
          <w:sz w:val="28"/>
          <w:szCs w:val="28"/>
        </w:rPr>
        <w:t xml:space="preserve">в номинации «Солисты, эстрадное пение» </w:t>
      </w:r>
      <w:r w:rsidR="002C284A" w:rsidRPr="002C284A">
        <w:rPr>
          <w:rStyle w:val="ac"/>
          <w:b w:val="0"/>
          <w:color w:val="021645"/>
          <w:sz w:val="28"/>
          <w:szCs w:val="28"/>
        </w:rPr>
        <w:t>Кравченко Юлия Николаевна</w:t>
      </w:r>
      <w:r w:rsidR="002C284A" w:rsidRPr="002C284A">
        <w:rPr>
          <w:color w:val="021645"/>
          <w:sz w:val="28"/>
          <w:szCs w:val="28"/>
        </w:rPr>
        <w:t>,</w:t>
      </w:r>
      <w:r w:rsidR="002C284A" w:rsidRPr="002C284A">
        <w:rPr>
          <w:b/>
          <w:color w:val="021645"/>
          <w:sz w:val="28"/>
          <w:szCs w:val="28"/>
        </w:rPr>
        <w:t xml:space="preserve"> </w:t>
      </w:r>
      <w:r w:rsidR="002C284A" w:rsidRPr="002C284A">
        <w:rPr>
          <w:color w:val="021645"/>
          <w:sz w:val="28"/>
          <w:szCs w:val="28"/>
        </w:rPr>
        <w:t>педагог Дома детского творчества Алексеевского района стала д</w:t>
      </w:r>
      <w:r w:rsidR="002C284A" w:rsidRPr="002C284A">
        <w:rPr>
          <w:rStyle w:val="ac"/>
          <w:b w:val="0"/>
          <w:color w:val="021645"/>
          <w:sz w:val="28"/>
          <w:szCs w:val="28"/>
        </w:rPr>
        <w:t>ипломантом I степени</w:t>
      </w:r>
      <w:r w:rsidR="002C284A">
        <w:rPr>
          <w:rStyle w:val="ac"/>
          <w:b w:val="0"/>
          <w:color w:val="021645"/>
          <w:sz w:val="28"/>
          <w:szCs w:val="28"/>
        </w:rPr>
        <w:t xml:space="preserve">; в </w:t>
      </w:r>
      <w:r w:rsidR="002C284A" w:rsidRPr="002C284A">
        <w:rPr>
          <w:rStyle w:val="ac"/>
          <w:b w:val="0"/>
          <w:color w:val="021645"/>
          <w:sz w:val="28"/>
          <w:szCs w:val="28"/>
        </w:rPr>
        <w:t>н</w:t>
      </w:r>
      <w:r w:rsidR="002C284A" w:rsidRPr="002C284A">
        <w:rPr>
          <w:rStyle w:val="ac"/>
          <w:b w:val="0"/>
          <w:iCs/>
          <w:color w:val="021645"/>
          <w:sz w:val="28"/>
          <w:szCs w:val="28"/>
        </w:rPr>
        <w:t>оминаци</w:t>
      </w:r>
      <w:r w:rsidR="002C284A">
        <w:rPr>
          <w:rStyle w:val="ac"/>
          <w:b w:val="0"/>
          <w:iCs/>
          <w:color w:val="021645"/>
          <w:sz w:val="28"/>
          <w:szCs w:val="28"/>
        </w:rPr>
        <w:t>и</w:t>
      </w:r>
      <w:r w:rsidR="002C284A" w:rsidRPr="002C284A">
        <w:rPr>
          <w:rStyle w:val="ac"/>
          <w:b w:val="0"/>
          <w:iCs/>
          <w:color w:val="021645"/>
          <w:sz w:val="28"/>
          <w:szCs w:val="28"/>
        </w:rPr>
        <w:t xml:space="preserve"> «Вокальные ансамбли, народное пение»</w:t>
      </w:r>
      <w:r w:rsidR="002C284A" w:rsidRPr="002C284A">
        <w:rPr>
          <w:rStyle w:val="ac"/>
          <w:b w:val="0"/>
          <w:color w:val="021645"/>
          <w:sz w:val="28"/>
          <w:szCs w:val="28"/>
        </w:rPr>
        <w:t xml:space="preserve"> </w:t>
      </w:r>
      <w:r w:rsidR="002C284A" w:rsidRPr="002C284A">
        <w:rPr>
          <w:color w:val="021645"/>
          <w:sz w:val="28"/>
          <w:szCs w:val="28"/>
        </w:rPr>
        <w:t>вокальный ансамбль</w:t>
      </w:r>
      <w:r w:rsidR="002C284A" w:rsidRPr="002C284A">
        <w:rPr>
          <w:rStyle w:val="apple-converted-space"/>
          <w:b/>
          <w:bCs/>
          <w:color w:val="021645"/>
          <w:sz w:val="28"/>
          <w:szCs w:val="28"/>
        </w:rPr>
        <w:t> </w:t>
      </w:r>
      <w:r w:rsidR="002C284A" w:rsidRPr="002C284A">
        <w:rPr>
          <w:rStyle w:val="ac"/>
          <w:b w:val="0"/>
          <w:color w:val="021645"/>
          <w:sz w:val="28"/>
          <w:szCs w:val="28"/>
        </w:rPr>
        <w:t>«Сударушка</w:t>
      </w:r>
      <w:r w:rsidR="002C284A" w:rsidRPr="002C284A">
        <w:rPr>
          <w:rStyle w:val="ac"/>
          <w:color w:val="021645"/>
          <w:sz w:val="28"/>
          <w:szCs w:val="28"/>
        </w:rPr>
        <w:t>»</w:t>
      </w:r>
      <w:r w:rsidR="002C284A" w:rsidRPr="002C284A">
        <w:rPr>
          <w:rStyle w:val="apple-converted-space"/>
          <w:bCs/>
          <w:color w:val="021645"/>
          <w:sz w:val="28"/>
          <w:szCs w:val="28"/>
        </w:rPr>
        <w:t>  МОУ</w:t>
      </w:r>
      <w:r w:rsidR="002C284A" w:rsidRPr="002C284A">
        <w:rPr>
          <w:rStyle w:val="apple-converted-space"/>
          <w:b/>
          <w:bCs/>
          <w:color w:val="021645"/>
          <w:sz w:val="28"/>
          <w:szCs w:val="28"/>
        </w:rPr>
        <w:t xml:space="preserve"> </w:t>
      </w:r>
      <w:proofErr w:type="spellStart"/>
      <w:r w:rsidR="002C284A" w:rsidRPr="002C284A">
        <w:rPr>
          <w:color w:val="021645"/>
          <w:sz w:val="28"/>
          <w:szCs w:val="28"/>
        </w:rPr>
        <w:t>Матреногезовская</w:t>
      </w:r>
      <w:proofErr w:type="spellEnd"/>
      <w:r w:rsidR="00FA6B0D">
        <w:rPr>
          <w:color w:val="021645"/>
          <w:sz w:val="28"/>
          <w:szCs w:val="28"/>
        </w:rPr>
        <w:t xml:space="preserve"> </w:t>
      </w:r>
      <w:r w:rsidR="002C284A" w:rsidRPr="002C284A">
        <w:rPr>
          <w:color w:val="021645"/>
          <w:sz w:val="28"/>
          <w:szCs w:val="28"/>
        </w:rPr>
        <w:t>СОШ</w:t>
      </w:r>
      <w:r w:rsidR="002C284A">
        <w:rPr>
          <w:color w:val="021645"/>
          <w:sz w:val="28"/>
          <w:szCs w:val="28"/>
        </w:rPr>
        <w:t xml:space="preserve"> стал </w:t>
      </w:r>
      <w:r w:rsidR="002C284A" w:rsidRPr="002C284A">
        <w:rPr>
          <w:rStyle w:val="ac"/>
          <w:b w:val="0"/>
          <w:color w:val="021645"/>
          <w:sz w:val="28"/>
          <w:szCs w:val="28"/>
        </w:rPr>
        <w:t>дипломантом II степени;</w:t>
      </w:r>
      <w:proofErr w:type="gramEnd"/>
      <w:r w:rsidR="002C284A" w:rsidRPr="002C284A">
        <w:rPr>
          <w:rStyle w:val="apple-converted-space"/>
          <w:color w:val="021645"/>
          <w:sz w:val="28"/>
          <w:szCs w:val="28"/>
        </w:rPr>
        <w:t> в н</w:t>
      </w:r>
      <w:r w:rsidR="002C284A" w:rsidRPr="002C284A">
        <w:rPr>
          <w:rStyle w:val="ac"/>
          <w:b w:val="0"/>
          <w:iCs/>
          <w:color w:val="021645"/>
          <w:sz w:val="28"/>
          <w:szCs w:val="28"/>
        </w:rPr>
        <w:t>оминаци</w:t>
      </w:r>
      <w:r w:rsidR="002C284A">
        <w:rPr>
          <w:rStyle w:val="ac"/>
          <w:b w:val="0"/>
          <w:iCs/>
          <w:color w:val="021645"/>
          <w:sz w:val="28"/>
          <w:szCs w:val="28"/>
        </w:rPr>
        <w:t>и</w:t>
      </w:r>
      <w:r w:rsidR="002C284A" w:rsidRPr="002C284A">
        <w:rPr>
          <w:rStyle w:val="ac"/>
          <w:b w:val="0"/>
          <w:iCs/>
          <w:color w:val="021645"/>
          <w:sz w:val="28"/>
          <w:szCs w:val="28"/>
        </w:rPr>
        <w:t xml:space="preserve"> «Солисты, народное пение» </w:t>
      </w:r>
      <w:proofErr w:type="spellStart"/>
      <w:r w:rsidR="002C284A" w:rsidRPr="002C284A">
        <w:rPr>
          <w:rStyle w:val="ac"/>
          <w:b w:val="0"/>
          <w:color w:val="021645"/>
          <w:sz w:val="28"/>
          <w:szCs w:val="28"/>
        </w:rPr>
        <w:t>Ворожбянов</w:t>
      </w:r>
      <w:proofErr w:type="spellEnd"/>
      <w:r w:rsidR="002C284A" w:rsidRPr="002C284A">
        <w:rPr>
          <w:rStyle w:val="ac"/>
          <w:b w:val="0"/>
          <w:color w:val="021645"/>
          <w:sz w:val="28"/>
          <w:szCs w:val="28"/>
        </w:rPr>
        <w:t xml:space="preserve"> Александр Тимофеевич</w:t>
      </w:r>
      <w:r w:rsidR="002C284A" w:rsidRPr="002C284A">
        <w:rPr>
          <w:color w:val="021645"/>
          <w:sz w:val="28"/>
          <w:szCs w:val="28"/>
        </w:rPr>
        <w:t>, педагог Дома детского</w:t>
      </w:r>
      <w:r w:rsidR="00FA6B0D">
        <w:rPr>
          <w:color w:val="021645"/>
          <w:sz w:val="28"/>
          <w:szCs w:val="28"/>
        </w:rPr>
        <w:t xml:space="preserve"> </w:t>
      </w:r>
      <w:r w:rsidR="002C284A" w:rsidRPr="002C284A">
        <w:rPr>
          <w:color w:val="021645"/>
          <w:sz w:val="28"/>
          <w:szCs w:val="28"/>
        </w:rPr>
        <w:t>творчества Алексеевского района стал д</w:t>
      </w:r>
      <w:r w:rsidR="002C284A" w:rsidRPr="002C284A">
        <w:rPr>
          <w:rStyle w:val="ac"/>
          <w:b w:val="0"/>
          <w:color w:val="021645"/>
          <w:sz w:val="28"/>
          <w:szCs w:val="28"/>
        </w:rPr>
        <w:t>ипломант I степени</w:t>
      </w:r>
      <w:r w:rsidR="002C284A" w:rsidRPr="002C284A">
        <w:rPr>
          <w:color w:val="021645"/>
          <w:sz w:val="28"/>
          <w:szCs w:val="28"/>
        </w:rPr>
        <w:t>.</w:t>
      </w:r>
    </w:p>
    <w:p w:rsidR="00FA6B0D" w:rsidRDefault="00FA6B0D" w:rsidP="00FA6B0D">
      <w:pPr>
        <w:ind w:firstLine="720"/>
        <w:rPr>
          <w:sz w:val="28"/>
          <w:szCs w:val="28"/>
        </w:rPr>
      </w:pPr>
      <w:r w:rsidRPr="00075121">
        <w:rPr>
          <w:sz w:val="28"/>
          <w:szCs w:val="28"/>
        </w:rPr>
        <w:lastRenderedPageBreak/>
        <w:t xml:space="preserve">Насколько успешно будет выстроена работа первичной профсоюзной организации, насколько правильно будет выстроен диалог с администрацией учреждения,  зависит от   профсоюзного лидера. </w:t>
      </w:r>
      <w:r>
        <w:rPr>
          <w:sz w:val="28"/>
          <w:szCs w:val="28"/>
        </w:rPr>
        <w:t xml:space="preserve"> </w:t>
      </w:r>
      <w:r w:rsidRPr="00075121">
        <w:rPr>
          <w:sz w:val="28"/>
          <w:szCs w:val="28"/>
        </w:rPr>
        <w:t xml:space="preserve"> Многие  </w:t>
      </w:r>
      <w:r>
        <w:rPr>
          <w:sz w:val="28"/>
          <w:szCs w:val="28"/>
        </w:rPr>
        <w:t xml:space="preserve">председатели первичных профсоюзных организаций </w:t>
      </w:r>
      <w:r w:rsidRPr="00075121">
        <w:rPr>
          <w:sz w:val="28"/>
          <w:szCs w:val="28"/>
        </w:rPr>
        <w:t xml:space="preserve"> награждены грамотами ЦК</w:t>
      </w:r>
      <w:r>
        <w:rPr>
          <w:sz w:val="28"/>
          <w:szCs w:val="28"/>
        </w:rPr>
        <w:t xml:space="preserve"> Профсоюза</w:t>
      </w:r>
      <w:r w:rsidRPr="00075121">
        <w:rPr>
          <w:sz w:val="28"/>
          <w:szCs w:val="28"/>
        </w:rPr>
        <w:t>, областного комитета профсоюза</w:t>
      </w:r>
      <w:r>
        <w:rPr>
          <w:sz w:val="28"/>
          <w:szCs w:val="28"/>
        </w:rPr>
        <w:t>, территориального комитета.</w:t>
      </w:r>
      <w:r w:rsidRPr="0007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лучшие лидеры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Алексеевской территории: </w:t>
      </w:r>
      <w:proofErr w:type="spellStart"/>
      <w:r>
        <w:rPr>
          <w:sz w:val="28"/>
          <w:szCs w:val="28"/>
        </w:rPr>
        <w:t>Старокожева</w:t>
      </w:r>
      <w:proofErr w:type="spellEnd"/>
      <w:r>
        <w:rPr>
          <w:sz w:val="28"/>
          <w:szCs w:val="28"/>
        </w:rPr>
        <w:t xml:space="preserve"> Е.В., учитель МОУ СОШ №2, </w:t>
      </w:r>
      <w:r w:rsidR="004C39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Ильминская</w:t>
      </w:r>
      <w:proofErr w:type="spellEnd"/>
      <w:r>
        <w:rPr>
          <w:sz w:val="28"/>
          <w:szCs w:val="28"/>
        </w:rPr>
        <w:t xml:space="preserve"> С.В.,  Самойлова М.П., учитель МОУ СОШ №7 </w:t>
      </w:r>
      <w:proofErr w:type="spellStart"/>
      <w:r>
        <w:rPr>
          <w:sz w:val="28"/>
          <w:szCs w:val="28"/>
        </w:rPr>
        <w:t>Мельченко</w:t>
      </w:r>
      <w:proofErr w:type="spellEnd"/>
      <w:r>
        <w:rPr>
          <w:sz w:val="28"/>
          <w:szCs w:val="28"/>
        </w:rPr>
        <w:t xml:space="preserve"> В.И., медицинская сестра МДОУ детский сад №10, Щербакова Л.А., воспитатель МАДОУ детский сад №17, </w:t>
      </w:r>
      <w:proofErr w:type="spellStart"/>
      <w:r>
        <w:rPr>
          <w:sz w:val="28"/>
          <w:szCs w:val="28"/>
        </w:rPr>
        <w:t>Любивая</w:t>
      </w:r>
      <w:proofErr w:type="spellEnd"/>
      <w:r>
        <w:rPr>
          <w:sz w:val="28"/>
          <w:szCs w:val="28"/>
        </w:rPr>
        <w:t xml:space="preserve"> А.В., педагог д</w:t>
      </w:r>
      <w:r w:rsidR="004C3980"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 МБОУ ДО ДДТ. </w:t>
      </w:r>
    </w:p>
    <w:p w:rsidR="00240911" w:rsidRDefault="00240911" w:rsidP="00FA6B0D">
      <w:pPr>
        <w:ind w:firstLine="720"/>
        <w:rPr>
          <w:color w:val="021645"/>
          <w:sz w:val="28"/>
          <w:szCs w:val="28"/>
        </w:rPr>
      </w:pPr>
      <w:r>
        <w:rPr>
          <w:sz w:val="28"/>
          <w:szCs w:val="28"/>
        </w:rPr>
        <w:t>Большую помощь в работе территориального комитета профсоюза по руководству уставной деятельностью первичных профсоюзных организаций постоянно  оказывает областной комитет профсоюза. Семинары, методические материалы, консультации – это постоянно действующая площадка для  обучения, повышения профессиональных навыков.</w:t>
      </w:r>
    </w:p>
    <w:p w:rsidR="002C284A" w:rsidRPr="002C284A" w:rsidRDefault="004C3980" w:rsidP="003E2608">
      <w:pPr>
        <w:ind w:firstLine="720"/>
        <w:jc w:val="both"/>
        <w:rPr>
          <w:color w:val="021645"/>
          <w:sz w:val="28"/>
          <w:szCs w:val="28"/>
          <w:shd w:val="clear" w:color="auto" w:fill="BED0FD"/>
        </w:rPr>
      </w:pPr>
      <w:r>
        <w:rPr>
          <w:sz w:val="28"/>
          <w:szCs w:val="28"/>
        </w:rPr>
        <w:t xml:space="preserve"> </w:t>
      </w:r>
      <w:r w:rsidR="002C284A" w:rsidRPr="00075121">
        <w:rPr>
          <w:sz w:val="28"/>
          <w:szCs w:val="28"/>
        </w:rPr>
        <w:t xml:space="preserve"> Кто бы и как бы сегодня не пытался ругать профсоюз, объективность требует признать, что именно он является  единственной реальной силой, способной законными методами противостоять попыткам властей урезать социально-экономические права и прои</w:t>
      </w:r>
      <w:r w:rsidR="000832CE">
        <w:rPr>
          <w:sz w:val="28"/>
          <w:szCs w:val="28"/>
        </w:rPr>
        <w:t>гнорировать интересы работников</w:t>
      </w:r>
      <w:proofErr w:type="gramStart"/>
      <w:r w:rsidR="000832CE">
        <w:rPr>
          <w:sz w:val="28"/>
          <w:szCs w:val="28"/>
        </w:rPr>
        <w:t>.</w:t>
      </w:r>
      <w:proofErr w:type="gramEnd"/>
      <w:r w:rsidR="000832CE">
        <w:rPr>
          <w:sz w:val="28"/>
          <w:szCs w:val="28"/>
        </w:rPr>
        <w:t xml:space="preserve">  </w:t>
      </w:r>
      <w:r w:rsidR="002C284A" w:rsidRPr="002C284A">
        <w:rPr>
          <w:sz w:val="28"/>
          <w:szCs w:val="28"/>
        </w:rPr>
        <w:t xml:space="preserve"> </w:t>
      </w:r>
      <w:proofErr w:type="gramStart"/>
      <w:r w:rsidR="002C284A" w:rsidRPr="002C284A">
        <w:rPr>
          <w:sz w:val="28"/>
          <w:szCs w:val="28"/>
        </w:rPr>
        <w:t>н</w:t>
      </w:r>
      <w:proofErr w:type="gramEnd"/>
      <w:r w:rsidR="002C284A" w:rsidRPr="002C284A">
        <w:rPr>
          <w:sz w:val="28"/>
          <w:szCs w:val="28"/>
        </w:rPr>
        <w:t xml:space="preserve">есмотря на трудности и проблемы, с которыми сталкивается </w:t>
      </w:r>
      <w:r w:rsidR="000832CE">
        <w:rPr>
          <w:sz w:val="28"/>
          <w:szCs w:val="28"/>
        </w:rPr>
        <w:t>профсоюз работников образования</w:t>
      </w:r>
      <w:r w:rsidR="002C284A" w:rsidRPr="002C284A">
        <w:rPr>
          <w:sz w:val="28"/>
          <w:szCs w:val="28"/>
        </w:rPr>
        <w:t>, Алексеевск</w:t>
      </w:r>
      <w:r w:rsidR="000832CE">
        <w:rPr>
          <w:sz w:val="28"/>
          <w:szCs w:val="28"/>
        </w:rPr>
        <w:t xml:space="preserve">ий </w:t>
      </w:r>
      <w:proofErr w:type="spellStart"/>
      <w:r w:rsidR="000832CE">
        <w:rPr>
          <w:sz w:val="28"/>
          <w:szCs w:val="28"/>
        </w:rPr>
        <w:t>терком</w:t>
      </w:r>
      <w:proofErr w:type="spellEnd"/>
      <w:r w:rsidR="000832CE">
        <w:rPr>
          <w:sz w:val="28"/>
          <w:szCs w:val="28"/>
        </w:rPr>
        <w:t xml:space="preserve"> профсоюза</w:t>
      </w:r>
      <w:r w:rsidR="002C284A" w:rsidRPr="002C284A">
        <w:rPr>
          <w:sz w:val="28"/>
          <w:szCs w:val="28"/>
        </w:rPr>
        <w:t xml:space="preserve"> </w:t>
      </w:r>
      <w:r w:rsidR="000832CE">
        <w:rPr>
          <w:sz w:val="28"/>
          <w:szCs w:val="28"/>
        </w:rPr>
        <w:t xml:space="preserve"> </w:t>
      </w:r>
      <w:r w:rsidR="002C284A" w:rsidRPr="002C284A">
        <w:rPr>
          <w:sz w:val="28"/>
          <w:szCs w:val="28"/>
        </w:rPr>
        <w:t xml:space="preserve"> находится в режиме развития, решает задачи, выдвигаемые </w:t>
      </w:r>
      <w:r w:rsidR="000832CE">
        <w:rPr>
          <w:sz w:val="28"/>
          <w:szCs w:val="28"/>
        </w:rPr>
        <w:t>перед ним</w:t>
      </w:r>
      <w:r w:rsidR="002C284A" w:rsidRPr="002C284A">
        <w:rPr>
          <w:sz w:val="28"/>
          <w:szCs w:val="28"/>
        </w:rPr>
        <w:t xml:space="preserve">. </w:t>
      </w:r>
      <w:r w:rsidR="000832CE">
        <w:rPr>
          <w:sz w:val="28"/>
          <w:szCs w:val="28"/>
        </w:rPr>
        <w:t xml:space="preserve"> </w:t>
      </w:r>
    </w:p>
    <w:p w:rsidR="00927BDE" w:rsidRPr="00927BDE" w:rsidRDefault="002C284A" w:rsidP="003E2608">
      <w:pPr>
        <w:ind w:firstLine="708"/>
        <w:jc w:val="both"/>
        <w:rPr>
          <w:color w:val="021645"/>
          <w:shd w:val="clear" w:color="auto" w:fill="BED0FD"/>
        </w:rPr>
      </w:pPr>
      <w:r>
        <w:rPr>
          <w:b/>
          <w:color w:val="021645"/>
          <w:sz w:val="28"/>
          <w:szCs w:val="28"/>
        </w:rPr>
        <w:t xml:space="preserve"> </w:t>
      </w:r>
    </w:p>
    <w:p w:rsidR="00927BDE" w:rsidRDefault="00927BDE" w:rsidP="003E26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27BDE" w:rsidRPr="00075121" w:rsidRDefault="00927BDE" w:rsidP="003E2608">
      <w:pPr>
        <w:ind w:firstLine="708"/>
        <w:jc w:val="both"/>
        <w:rPr>
          <w:sz w:val="28"/>
          <w:szCs w:val="28"/>
        </w:rPr>
      </w:pPr>
    </w:p>
    <w:p w:rsidR="00E835E5" w:rsidRPr="00075121" w:rsidRDefault="00E835E5" w:rsidP="003E2608">
      <w:pPr>
        <w:ind w:firstLine="708"/>
        <w:jc w:val="both"/>
        <w:rPr>
          <w:sz w:val="28"/>
          <w:szCs w:val="28"/>
        </w:rPr>
      </w:pPr>
    </w:p>
    <w:p w:rsidR="005C5116" w:rsidRPr="005C5116" w:rsidRDefault="005C5116" w:rsidP="003E2608">
      <w:pPr>
        <w:jc w:val="both"/>
        <w:rPr>
          <w:sz w:val="28"/>
          <w:szCs w:val="28"/>
        </w:rPr>
      </w:pPr>
    </w:p>
    <w:p w:rsidR="005C5116" w:rsidRPr="00075121" w:rsidRDefault="005C5116" w:rsidP="003E2608">
      <w:pPr>
        <w:ind w:firstLine="708"/>
        <w:jc w:val="both"/>
        <w:rPr>
          <w:sz w:val="28"/>
          <w:szCs w:val="28"/>
        </w:rPr>
      </w:pPr>
      <w:r w:rsidRPr="00075121">
        <w:rPr>
          <w:sz w:val="28"/>
          <w:szCs w:val="28"/>
        </w:rPr>
        <w:t xml:space="preserve">            </w:t>
      </w:r>
    </w:p>
    <w:p w:rsidR="00EC11CF" w:rsidRDefault="00EC11CF" w:rsidP="003E2608">
      <w:pPr>
        <w:jc w:val="both"/>
      </w:pPr>
    </w:p>
    <w:sectPr w:rsidR="00EC11CF" w:rsidSect="00FA6B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116"/>
    <w:rsid w:val="00011635"/>
    <w:rsid w:val="000832CE"/>
    <w:rsid w:val="00226878"/>
    <w:rsid w:val="00240911"/>
    <w:rsid w:val="00254130"/>
    <w:rsid w:val="002A0480"/>
    <w:rsid w:val="002B5C96"/>
    <w:rsid w:val="002C284A"/>
    <w:rsid w:val="002F3733"/>
    <w:rsid w:val="00304900"/>
    <w:rsid w:val="00377467"/>
    <w:rsid w:val="00393AD6"/>
    <w:rsid w:val="00394AE9"/>
    <w:rsid w:val="003A40EF"/>
    <w:rsid w:val="003E2608"/>
    <w:rsid w:val="003F3642"/>
    <w:rsid w:val="00444ECB"/>
    <w:rsid w:val="004C3980"/>
    <w:rsid w:val="005A745E"/>
    <w:rsid w:val="005C5116"/>
    <w:rsid w:val="00732D4C"/>
    <w:rsid w:val="007D24B6"/>
    <w:rsid w:val="007F0A15"/>
    <w:rsid w:val="008058DF"/>
    <w:rsid w:val="0089497E"/>
    <w:rsid w:val="008A379A"/>
    <w:rsid w:val="008B4A26"/>
    <w:rsid w:val="00927BDE"/>
    <w:rsid w:val="00997736"/>
    <w:rsid w:val="009D36F5"/>
    <w:rsid w:val="00A21D90"/>
    <w:rsid w:val="00B46BA3"/>
    <w:rsid w:val="00B67ADF"/>
    <w:rsid w:val="00C27811"/>
    <w:rsid w:val="00D640B0"/>
    <w:rsid w:val="00E27872"/>
    <w:rsid w:val="00E34787"/>
    <w:rsid w:val="00E835E5"/>
    <w:rsid w:val="00EC11CF"/>
    <w:rsid w:val="00F92A46"/>
    <w:rsid w:val="00FA45CF"/>
    <w:rsid w:val="00FA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A6B0D"/>
    <w:pPr>
      <w:keepNext/>
      <w:suppressAutoHyphens w:val="0"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5116"/>
    <w:pPr>
      <w:spacing w:after="120" w:line="480" w:lineRule="auto"/>
    </w:pPr>
  </w:style>
  <w:style w:type="character" w:styleId="a3">
    <w:name w:val="page number"/>
    <w:basedOn w:val="a0"/>
    <w:rsid w:val="0089497E"/>
  </w:style>
  <w:style w:type="paragraph" w:styleId="a4">
    <w:name w:val="Normal (Web)"/>
    <w:basedOn w:val="a"/>
    <w:uiPriority w:val="99"/>
    <w:unhideWhenUsed/>
    <w:rsid w:val="008949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9497E"/>
  </w:style>
  <w:style w:type="paragraph" w:styleId="a5">
    <w:name w:val="List Paragraph"/>
    <w:basedOn w:val="a"/>
    <w:uiPriority w:val="34"/>
    <w:qFormat/>
    <w:rsid w:val="0089497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67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D640B0"/>
    <w:rPr>
      <w:rFonts w:ascii="Wingdings" w:hAnsi="Wingdings" w:cs="Wingdings" w:hint="default"/>
    </w:rPr>
  </w:style>
  <w:style w:type="paragraph" w:styleId="a8">
    <w:name w:val="Plain Text"/>
    <w:aliases w:val="Текст Знак Знак Знак"/>
    <w:basedOn w:val="a"/>
    <w:link w:val="1"/>
    <w:rsid w:val="00732D4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732D4C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">
    <w:name w:val="Текст Знак1"/>
    <w:aliases w:val="Текст Знак Знак Знак Знак"/>
    <w:basedOn w:val="a0"/>
    <w:link w:val="a8"/>
    <w:locked/>
    <w:rsid w:val="00732D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732D4C"/>
    <w:pPr>
      <w:suppressAutoHyphens w:val="0"/>
      <w:ind w:firstLine="900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32D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qFormat/>
    <w:rsid w:val="00927B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6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FA6B0D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6B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B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1;&#1088;&#1086;&#1096;&#1102;&#1088;&#1072;%201\&#1044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rotY val="130"/>
      <c:perspective val="0"/>
    </c:view3D>
    <c:plotArea>
      <c:layout>
        <c:manualLayout>
          <c:layoutTarget val="inner"/>
          <c:xMode val="edge"/>
          <c:yMode val="edge"/>
          <c:x val="0.17325282088935023"/>
          <c:y val="4.7702487893239046E-4"/>
          <c:w val="0.59751677342582898"/>
          <c:h val="0.8628214853425028"/>
        </c:manualLayout>
      </c:layout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-5.3179060012996777E-2"/>
                  <c:y val="4.394783985335174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33</a:t>
                    </a:r>
                    <a:r>
                      <a:rPr lang="ru-RU" sz="1400"/>
                      <a:t> (</a:t>
                    </a:r>
                    <a:r>
                      <a:rPr lang="ru-RU" sz="1400" b="1" i="0" u="none" strike="noStrike" baseline="0">
                        <a:effectLst/>
                      </a:rPr>
                      <a:t>1301 </a:t>
                    </a:r>
                    <a:r>
                      <a:rPr lang="ru-RU" sz="1400"/>
                      <a:t>чел.)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0.17913639010557791"/>
                  <c:y val="3.28042328042328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22</a:t>
                    </a:r>
                    <a:r>
                      <a:rPr lang="ru-RU" sz="1400"/>
                      <a:t> </a:t>
                    </a:r>
                    <a:r>
                      <a:rPr lang="ru-RU" sz="1400" b="0" i="0" u="none" strike="noStrike" baseline="0">
                        <a:effectLst/>
                      </a:rPr>
                      <a:t> (</a:t>
                    </a:r>
                    <a:r>
                      <a:rPr lang="ru-RU" sz="1400" b="1" i="0" u="none" strike="noStrike" baseline="0">
                        <a:effectLst/>
                      </a:rPr>
                      <a:t>572 </a:t>
                    </a:r>
                    <a:r>
                      <a:rPr lang="ru-RU" sz="1400" b="0" i="0" u="none" strike="noStrike" baseline="0">
                        <a:effectLst/>
                      </a:rPr>
                      <a:t>чел.)</a:t>
                    </a:r>
                    <a:endParaRPr lang="en-US" sz="1800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3.7191854233654884E-2"/>
                  <c:y val="-8.19800858226054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</a:t>
                    </a:r>
                    <a:r>
                      <a:rPr lang="ru-RU" sz="1400" b="0" i="0" u="none" strike="noStrike" baseline="0">
                        <a:effectLst/>
                      </a:rPr>
                      <a:t> (</a:t>
                    </a:r>
                    <a:r>
                      <a:rPr lang="ru-RU" sz="1400" b="1" i="0" u="none" strike="noStrike" baseline="0">
                        <a:effectLst/>
                      </a:rPr>
                      <a:t>175 </a:t>
                    </a:r>
                    <a:r>
                      <a:rPr lang="ru-RU" sz="1400" b="0" i="0" u="none" strike="noStrike" baseline="0">
                        <a:effectLst/>
                      </a:rPr>
                      <a:t>чел.)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3.9487387227722055E-2"/>
                  <c:y val="5.470782818814331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</a:t>
                    </a:r>
                    <a:r>
                      <a:rPr lang="ru-RU" sz="1400"/>
                      <a:t> (</a:t>
                    </a:r>
                    <a:r>
                      <a:rPr lang="ru-RU" sz="1400" b="1" i="0" u="none" strike="noStrike" baseline="0">
                        <a:effectLst/>
                      </a:rPr>
                      <a:t>104</a:t>
                    </a:r>
                    <a:r>
                      <a:rPr lang="ru-RU" sz="1400"/>
                      <a:t> чел.)</a:t>
                    </a:r>
                    <a:endParaRPr lang="en-US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Лист1!$C$5:$C$8</c:f>
              <c:strCache>
                <c:ptCount val="4"/>
                <c:pt idx="0">
                  <c:v>школы</c:v>
                </c:pt>
                <c:pt idx="1">
                  <c:v>детские  сады</c:v>
                </c:pt>
                <c:pt idx="2">
                  <c:v>дополнительное  образование</c:v>
                </c:pt>
                <c:pt idx="3">
                  <c:v>прочие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0">
                  <c:v>33</c:v>
                </c:pt>
                <c:pt idx="1">
                  <c:v>22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"/>
          <c:y val="0.8486603822409523"/>
          <c:w val="1"/>
          <c:h val="0.1502436139144579"/>
        </c:manualLayout>
      </c:layout>
      <c:txPr>
        <a:bodyPr/>
        <a:lstStyle/>
        <a:p>
          <a:pPr>
            <a:defRPr sz="1400" i="1"/>
          </a:pPr>
          <a:endParaRPr lang="ru-RU"/>
        </a:p>
      </c:txPr>
    </c:legend>
    <c:plotVisOnly val="1"/>
    <c:dispBlanksAs val="zero"/>
  </c:chart>
  <c:spPr>
    <a:ln w="12700">
      <a:solidFill>
        <a:srgbClr val="1F497D">
          <a:lumMod val="40000"/>
          <a:lumOff val="60000"/>
        </a:srgbClr>
      </a:solidFill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2016-01-13T08:45:00Z</dcterms:created>
  <dcterms:modified xsi:type="dcterms:W3CDTF">2016-02-08T13:38:00Z</dcterms:modified>
</cp:coreProperties>
</file>